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9C" w:rsidRDefault="0084429C" w:rsidP="0084429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</w:t>
      </w:r>
    </w:p>
    <w:p w:rsidR="00CE5D62" w:rsidRDefault="00864611" w:rsidP="0084429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решением  заседания</w:t>
      </w:r>
    </w:p>
    <w:p w:rsidR="00CE5D62" w:rsidRDefault="00864611" w:rsidP="0084429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Общественной палаты</w:t>
      </w:r>
      <w:r w:rsidR="003B51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Новохопёрского муниципального района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Воронежской области</w:t>
      </w:r>
    </w:p>
    <w:p w:rsidR="0084429C" w:rsidRDefault="0084429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E5D62" w:rsidRDefault="0086461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«</w:t>
      </w:r>
      <w:r w:rsidR="008442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  <w:r w:rsidR="008442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 2022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</w:t>
      </w:r>
    </w:p>
    <w:p w:rsidR="00CE5D62" w:rsidRDefault="00CE5D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84429C" w:rsidRDefault="008442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E5D62" w:rsidRDefault="008646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КОДЕКС ЭТИКИ</w:t>
      </w:r>
    </w:p>
    <w:p w:rsidR="00CE5D62" w:rsidRDefault="008646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ЧЛЕНОВ ОБЩЕСТВЕННОЙ ПАЛАТЫ</w:t>
      </w:r>
    </w:p>
    <w:p w:rsidR="003B51DD" w:rsidRDefault="003B51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НОВОХОПЁРСКОГО МУНИЦИПАЛЬНОГО РАЙОНА</w:t>
      </w:r>
    </w:p>
    <w:p w:rsidR="00CE5D62" w:rsidRDefault="008646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ВОРОНЕЖСКОЙ ОБЛАСТИ</w:t>
      </w:r>
    </w:p>
    <w:p w:rsidR="00CE5D62" w:rsidRDefault="00CE5D6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D62" w:rsidRDefault="008646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Общественная палата </w:t>
      </w:r>
      <w:r w:rsidR="003B5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Новохопёрского муниципального района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Воронежской области (далее - Общественная палата)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обеспечивает взаимодействие граждан Российской Федерации, проживающих на территории </w:t>
      </w:r>
      <w:r w:rsidR="0084429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Новохопёрского муниципального района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Воронежской области (далее - граждане), </w:t>
      </w:r>
      <w:r w:rsidRPr="0000235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 некоммерческих организаций, созданных для представления и защиты прав и законных интересов профессиональных и социальных групп, ос</w:t>
      </w:r>
      <w:r w:rsidRPr="0000235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уществляющих деятельность на территории </w:t>
      </w:r>
      <w:r w:rsidR="0000235D" w:rsidRPr="0000235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Новохопёрского муниципального района </w:t>
      </w:r>
      <w:r w:rsidRPr="0000235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Воронежской области, с</w:t>
      </w:r>
      <w:r w:rsidR="0000235D" w:rsidRPr="0000235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00235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органами местного самоуправления, находящимися на территории </w:t>
      </w:r>
      <w:r w:rsidR="0000235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Новохопёрского муниципального района </w:t>
      </w:r>
      <w:r w:rsidRPr="0000235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Воронежск</w:t>
      </w:r>
      <w:r w:rsidRPr="0000235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ой области,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в целях учета потребностей и интересов граждан, защиты прав и свобод граждан,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тью территориальных органов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органов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местного самоуправления, государственных и муниципальных организаций, иных организаций, осуществляющих в соответствии с федера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льными законами отдельные публичные полномочия на территории </w:t>
      </w:r>
      <w:r w:rsidR="0000235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Новохопёрского муниципального района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Воронежской области. </w:t>
      </w:r>
    </w:p>
    <w:p w:rsidR="00CE5D62" w:rsidRDefault="008646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Каждому члену Общественной палаты в процессе осуществления своих полномочий необходимо:</w:t>
      </w:r>
    </w:p>
    <w:p w:rsidR="00CE5D62" w:rsidRDefault="008646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содействовать претворению в жизнь идеалов добра, нравственности и справедливости;</w:t>
      </w:r>
    </w:p>
    <w:p w:rsidR="00CE5D62" w:rsidRDefault="008646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способствовать реализации и защите признанных мировым сообществом и гарантированных Конституцией Российской Федерации прав и свобод человека и гражданина;</w:t>
      </w:r>
    </w:p>
    <w:p w:rsidR="00CE5D62" w:rsidRDefault="008646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содействовать обеспечению демократических принципов развития государства и общества;</w:t>
      </w:r>
    </w:p>
    <w:p w:rsidR="00CE5D62" w:rsidRDefault="008646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содействова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мирному разрешению социальных конфликтов и предупреждать их развитие.</w:t>
      </w:r>
    </w:p>
    <w:p w:rsidR="00CE5D62" w:rsidRDefault="008646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00235D" w:rsidRDefault="000023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E5D62" w:rsidRDefault="00864611" w:rsidP="0064146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Статья 1.</w:t>
      </w:r>
    </w:p>
    <w:p w:rsidR="0000235D" w:rsidRDefault="0000235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D62" w:rsidRDefault="008646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Кодекс этики членов Общественной палаты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- Кодекс) устанавливает обязательные для каждого члена Общественной палаты правила пов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едения при осуществлении им своих полномочий, основанные на морально-нравственных нормах, уважении к обществу и к своим коллегам.</w:t>
      </w:r>
    </w:p>
    <w:p w:rsidR="0000235D" w:rsidRDefault="000023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E5D62" w:rsidRDefault="00864611" w:rsidP="0064146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Статья 2.</w:t>
      </w:r>
    </w:p>
    <w:p w:rsidR="0000235D" w:rsidRDefault="0000235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D62" w:rsidRDefault="008646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Члены Общественной палаты участвуют в формировании гражданского общества и согласовании общественно значимых интерес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 путем осуществления объективного и беспристрастного общественного контроля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органов местного самоуправления, выдвижения и поддержки гражданских инициатив, проведения экспертизы проектов нормативных правов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 актов, привлечения граждан и общественных объединений к реализации государственной политики.</w:t>
      </w:r>
    </w:p>
    <w:p w:rsidR="00CE5D62" w:rsidRDefault="008646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2. НОРМЫ ПОВЕДЕНИЯ ЧЛЕНОВ ОБЩЕСТВЕННОЙ ПАЛАТЫ</w:t>
      </w:r>
    </w:p>
    <w:p w:rsidR="0000235D" w:rsidRDefault="000023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E5D62" w:rsidRDefault="00864611" w:rsidP="0064146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Статья 3.</w:t>
      </w:r>
    </w:p>
    <w:p w:rsidR="0000235D" w:rsidRDefault="0000235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D62" w:rsidRDefault="008646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Член Общественной палаты при осуществлении своих полномочий обязан соблюдать Конституцию Российской Федерации, федеральные конституционные законы, федеральные </w:t>
      </w:r>
      <w:r w:rsidRPr="00002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законы </w:t>
      </w:r>
      <w:r w:rsidRPr="0000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иные нормативные правовые акты Российской Федерации, Устав Воронежской области, </w:t>
      </w:r>
      <w:r w:rsidR="0000235D" w:rsidRPr="0000235D">
        <w:rPr>
          <w:rFonts w:ascii="Times New Roman" w:hAnsi="Times New Roman" w:cs="Times New Roman"/>
          <w:color w:val="000000" w:themeColor="text1"/>
          <w:sz w:val="24"/>
          <w:szCs w:val="24"/>
        </w:rPr>
        <w:t>законы Воронежской области, Устав Новохопёрского муниципального района</w:t>
      </w:r>
      <w:r w:rsidRPr="0000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иные нормативные правовые акты Воронежской области</w:t>
      </w:r>
      <w:r w:rsidR="0000235D" w:rsidRPr="0000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Новохоперского муниципального района</w:t>
      </w:r>
      <w:r w:rsidRPr="000023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5D62" w:rsidRDefault="00CE5D6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D62" w:rsidRDefault="008646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Статья 4.</w:t>
      </w:r>
    </w:p>
    <w:p w:rsidR="0000235D" w:rsidRDefault="0000235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D62" w:rsidRDefault="008646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Член Общественной палаты при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осуществлении возложенных на него полномочий должен:</w:t>
      </w:r>
    </w:p>
    <w:p w:rsidR="00CE5D62" w:rsidRDefault="00864611">
      <w:pPr>
        <w:spacing w:after="0" w:line="240" w:lineRule="auto"/>
        <w:ind w:left="3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Руководствоваться высокими общественными интересами.</w:t>
      </w:r>
    </w:p>
    <w:p w:rsidR="00CE5D62" w:rsidRDefault="00864611">
      <w:pPr>
        <w:spacing w:after="0" w:line="240" w:lineRule="auto"/>
        <w:ind w:left="3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Исходить из честного, разумного, добросовестного исполнения своих обязанностей, относиться к коллегам в духе уважения, доверия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благожелательного сотрудничества. Воздерживаться в публичной полемике от грубых и некорректных выражений.</w:t>
      </w:r>
    </w:p>
    <w:p w:rsidR="00CE5D62" w:rsidRDefault="00864611">
      <w:pPr>
        <w:spacing w:after="0" w:line="240" w:lineRule="auto"/>
        <w:ind w:left="3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Проявлять уважение к официальным государственным символам Российской Федерации.</w:t>
      </w:r>
    </w:p>
    <w:p w:rsidR="00CE5D62" w:rsidRDefault="00864611">
      <w:pPr>
        <w:spacing w:after="0" w:line="240" w:lineRule="auto"/>
        <w:ind w:left="3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Относиться с уважением к русскому языку - государственному языку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 и другим языкам народов России.</w:t>
      </w:r>
    </w:p>
    <w:p w:rsidR="00CE5D62" w:rsidRDefault="00864611">
      <w:pPr>
        <w:spacing w:after="0" w:line="240" w:lineRule="auto"/>
        <w:ind w:left="3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Заботиться о повышении авторитета Общественной палаты.</w:t>
      </w:r>
    </w:p>
    <w:p w:rsidR="00CE5D62" w:rsidRDefault="00864611">
      <w:pPr>
        <w:spacing w:after="0" w:line="240" w:lineRule="auto"/>
        <w:ind w:left="3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Руководствоваться принципами законности, беспристрастности и справедливости. Информировать органы Общественной палаты, в которых он принимает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участие, об обстоятельствах, при которых он не может быть беспристрастным.</w:t>
      </w:r>
    </w:p>
    <w:p w:rsidR="00CE5D62" w:rsidRDefault="00864611">
      <w:pPr>
        <w:spacing w:after="0" w:line="240" w:lineRule="auto"/>
        <w:ind w:left="3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Не допускать любых форм публичной поддержки политических партий.</w:t>
      </w:r>
    </w:p>
    <w:p w:rsidR="00CE5D62" w:rsidRDefault="00864611">
      <w:pPr>
        <w:spacing w:after="0" w:line="240" w:lineRule="auto"/>
        <w:ind w:left="3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Проявлять уважение к убеждениям, традициям, культурным особенностям этнических и социальных групп, религиозны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конфессий, способствовать межнациональному и межконфессиональному миру и согласию.</w:t>
      </w:r>
    </w:p>
    <w:p w:rsidR="00CE5D62" w:rsidRDefault="00864611">
      <w:pPr>
        <w:spacing w:after="0" w:line="240" w:lineRule="auto"/>
        <w:ind w:left="3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Содействовать представителям средств массовой информации в объективном освещении деятельности Общественной палаты, уважительно относиться к профессиональной деятельност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журналистов.</w:t>
      </w:r>
    </w:p>
    <w:p w:rsidR="00CE5D62" w:rsidRDefault="00864611">
      <w:pPr>
        <w:spacing w:after="0" w:line="240" w:lineRule="auto"/>
        <w:ind w:left="3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Не допускать высказываний, заявлений, обращений от имени Общественной палаты или ее рабочих органов, не будучи на то ими уполномоченным.</w:t>
      </w:r>
    </w:p>
    <w:p w:rsidR="00CE5D62" w:rsidRDefault="00864611">
      <w:pPr>
        <w:spacing w:after="0" w:line="240" w:lineRule="auto"/>
        <w:ind w:left="3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Уведомлять председателя Общественной палаты, его заместителя, председателя комиссии, или руковод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ителя рабочей группы до начала, соответственно, заседания Общественной палаты, заседания Совета Общественной палаты, заседания комиссии, рабочей группы об опоздании или невозможности принять участие в работе органов Общественной палаты.</w:t>
      </w:r>
    </w:p>
    <w:p w:rsidR="0000235D" w:rsidRDefault="000023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E5D62" w:rsidRDefault="008646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3. ОТВЕТСТВЕННОСТЬ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ЗА НАРУШЕНИЕ КОДЕКСА ЭТИКИ</w:t>
      </w:r>
    </w:p>
    <w:p w:rsidR="0000235D" w:rsidRDefault="000023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E5D62" w:rsidRDefault="00864611" w:rsidP="0064146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Статья 5.</w:t>
      </w:r>
    </w:p>
    <w:p w:rsidR="00641466" w:rsidRDefault="00641466" w:rsidP="0064146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E5D62" w:rsidRDefault="0086461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Нарушением Кодекса признается невыполнение или ненадлежащее выполнение членом Общественной палаты этических норм поведения, установленных настоящим Кодексом.</w:t>
      </w:r>
    </w:p>
    <w:p w:rsidR="0000235D" w:rsidRDefault="0000235D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D62" w:rsidRDefault="00864611" w:rsidP="0064146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Статья 6.</w:t>
      </w:r>
    </w:p>
    <w:p w:rsidR="0000235D" w:rsidRDefault="0000235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D62" w:rsidRDefault="008646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нарушения норм Кодекса на заседании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Общественной палаты, комиссии, рабочей группы и иных мероприятиях Общественной палаты 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ия.</w:t>
      </w:r>
    </w:p>
    <w:p w:rsidR="00CE5D62" w:rsidRDefault="00864611" w:rsidP="0064146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Статья 7.</w:t>
      </w:r>
    </w:p>
    <w:p w:rsidR="0000235D" w:rsidRDefault="0000235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D62" w:rsidRDefault="008646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грубого нарушения членом Общественной палаты норм Кодекса его полномочия могут быть прекращены в соответствии с </w:t>
      </w:r>
      <w:r w:rsidR="0000235D" w:rsidRPr="00002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Положением об Общественной палате Новохопёрского муниципального района Воронежской области, утвержденным решением Совета народных депутатов Новохопёрского муниципального района от 24.12.2021 г. № 317 «Об Общественной палате Новохоперского муниципального района Воронежской области»,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порядке, установленном Регламентом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Общественной палаты</w:t>
      </w:r>
      <w:r w:rsidR="00002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Новохопёрского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41466" w:rsidRDefault="0064146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D62" w:rsidRDefault="00864611" w:rsidP="0064146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Статья 8.</w:t>
      </w:r>
    </w:p>
    <w:p w:rsidR="00641466" w:rsidRDefault="00641466" w:rsidP="0064146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E5D62" w:rsidRDefault="008646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грубым нарушением понимается нарушение норм, установленных настоящим Кодексом, допущенное членом Общественной палаты при осуществлении своих полномоч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ий, которое отрицательно повлияло на осуществление целей и задач Общественной палаты.</w:t>
      </w:r>
    </w:p>
    <w:p w:rsidR="00CE5D62" w:rsidRDefault="00CE5D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E5D62" w:rsidRDefault="008646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4. ЗАКЛЮЧИТЕЛЬНЫЕ ПОЛОЖЕНИЯ</w:t>
      </w:r>
    </w:p>
    <w:p w:rsidR="00641466" w:rsidRDefault="006414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E5D62" w:rsidRDefault="00864611" w:rsidP="0064146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Статья 9.</w:t>
      </w:r>
    </w:p>
    <w:p w:rsidR="00641466" w:rsidRDefault="00641466" w:rsidP="0064146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E5D62" w:rsidRDefault="008646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Действие настоящего Кодекса распространяется на членов Общественной палаты.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отношениях, не урегулированных настоящим Кодексом и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аконодательством Российской Федерации, члены Общественной палаты должны руководствоваться морально-нравственными принципами.</w:t>
      </w:r>
    </w:p>
    <w:p w:rsidR="00641466" w:rsidRDefault="0064146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D62" w:rsidRDefault="00864611" w:rsidP="0064146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Статья 10.</w:t>
      </w:r>
    </w:p>
    <w:p w:rsidR="00641466" w:rsidRDefault="00641466" w:rsidP="0064146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E5D62" w:rsidRDefault="008646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Настоящий Коде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кс вст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упает в силу со дня принятия его на заседании Общественной палаты большинством голосов от общего чис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 членов Общественной палаты.</w:t>
      </w:r>
    </w:p>
    <w:p w:rsidR="00641466" w:rsidRDefault="0064146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D62" w:rsidRDefault="00864611" w:rsidP="0064146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Статья 11.</w:t>
      </w:r>
    </w:p>
    <w:p w:rsidR="00641466" w:rsidRDefault="00641466" w:rsidP="0064146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E5D62" w:rsidRDefault="008646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Внесения изменений в Кодекс принимаются большинством голосов от общего числа членов Общественной палаты и оформляются решением Общественной палаты.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Решения Общественной палаты о внесении изменений в Кодекс вступают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силу со дня их принятия, если Общественная палата не примет иное решение.</w:t>
      </w:r>
    </w:p>
    <w:sectPr w:rsidR="00CE5D62" w:rsidSect="00CE5D62">
      <w:headerReference w:type="default" r:id="rId7"/>
      <w:pgSz w:w="11906" w:h="16838"/>
      <w:pgMar w:top="567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611" w:rsidRDefault="00864611">
      <w:pPr>
        <w:spacing w:after="0" w:line="240" w:lineRule="auto"/>
      </w:pPr>
      <w:r>
        <w:separator/>
      </w:r>
    </w:p>
  </w:endnote>
  <w:endnote w:type="continuationSeparator" w:id="0">
    <w:p w:rsidR="00864611" w:rsidRDefault="0086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611" w:rsidRDefault="00864611">
      <w:pPr>
        <w:spacing w:after="0" w:line="240" w:lineRule="auto"/>
      </w:pPr>
      <w:r>
        <w:separator/>
      </w:r>
    </w:p>
  </w:footnote>
  <w:footnote w:type="continuationSeparator" w:id="0">
    <w:p w:rsidR="00864611" w:rsidRDefault="0086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657150"/>
      <w:docPartObj>
        <w:docPartGallery w:val="Page Numbers (Top of Page)"/>
        <w:docPartUnique/>
      </w:docPartObj>
    </w:sdtPr>
    <w:sdtContent>
      <w:p w:rsidR="00CE5D62" w:rsidRDefault="00CE5D62">
        <w:pPr>
          <w:pStyle w:val="a5"/>
          <w:jc w:val="center"/>
        </w:pPr>
        <w:r>
          <w:fldChar w:fldCharType="begin"/>
        </w:r>
        <w:r w:rsidR="00864611">
          <w:instrText>PAGE   \* MERGEFORMAT</w:instrText>
        </w:r>
        <w:r>
          <w:fldChar w:fldCharType="separate"/>
        </w:r>
        <w:r w:rsidR="00864B4A">
          <w:rPr>
            <w:noProof/>
          </w:rPr>
          <w:t>3</w:t>
        </w:r>
        <w:r>
          <w:fldChar w:fldCharType="end"/>
        </w:r>
      </w:p>
    </w:sdtContent>
  </w:sdt>
  <w:p w:rsidR="00CE5D62" w:rsidRDefault="00CE5D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D62"/>
    <w:rsid w:val="0000235D"/>
    <w:rsid w:val="003B51DD"/>
    <w:rsid w:val="00641466"/>
    <w:rsid w:val="0084429C"/>
    <w:rsid w:val="00864611"/>
    <w:rsid w:val="00864B4A"/>
    <w:rsid w:val="00CE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62"/>
  </w:style>
  <w:style w:type="paragraph" w:styleId="1">
    <w:name w:val="heading 1"/>
    <w:basedOn w:val="a"/>
    <w:link w:val="10"/>
    <w:uiPriority w:val="9"/>
    <w:qFormat/>
    <w:rsid w:val="00CE5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5D62"/>
    <w:rPr>
      <w:b/>
      <w:bCs/>
    </w:rPr>
  </w:style>
  <w:style w:type="paragraph" w:styleId="a4">
    <w:name w:val="Normal (Web)"/>
    <w:basedOn w:val="a"/>
    <w:uiPriority w:val="99"/>
    <w:semiHidden/>
    <w:unhideWhenUsed/>
    <w:rsid w:val="00CE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E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5D62"/>
  </w:style>
  <w:style w:type="paragraph" w:styleId="a7">
    <w:name w:val="footer"/>
    <w:basedOn w:val="a"/>
    <w:link w:val="a8"/>
    <w:uiPriority w:val="99"/>
    <w:unhideWhenUsed/>
    <w:rsid w:val="00CE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5B69D-9887-4F94-827D-A8238CEE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</dc:creator>
  <cp:lastModifiedBy>nazin</cp:lastModifiedBy>
  <cp:revision>3</cp:revision>
  <dcterms:created xsi:type="dcterms:W3CDTF">2022-03-21T07:13:00Z</dcterms:created>
  <dcterms:modified xsi:type="dcterms:W3CDTF">2022-03-21T07:44:00Z</dcterms:modified>
</cp:coreProperties>
</file>