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214" w:rsidRDefault="00467ACF" w:rsidP="00467ACF">
      <w:pPr>
        <w:autoSpaceDE w:val="0"/>
        <w:autoSpaceDN w:val="0"/>
        <w:adjustRightInd w:val="0"/>
        <w:spacing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4"/>
          <w:szCs w:val="24"/>
        </w:rPr>
        <w:t xml:space="preserve">Таблица </w:t>
      </w:r>
      <w:r w:rsidR="009A1D96">
        <w:rPr>
          <w:rFonts w:ascii="Times New Roman" w:eastAsia="Times New Roman" w:hAnsi="Times New Roman" w:cs="Times New Roman"/>
          <w:bCs/>
          <w:color w:val="000000"/>
          <w:sz w:val="24"/>
          <w:szCs w:val="24"/>
        </w:rPr>
        <w:t>3</w:t>
      </w:r>
    </w:p>
    <w:p w:rsidR="00CE6907" w:rsidRDefault="00CE6907" w:rsidP="00B27F88">
      <w:pPr>
        <w:autoSpaceDE w:val="0"/>
        <w:autoSpaceDN w:val="0"/>
        <w:adjustRightInd w:val="0"/>
        <w:spacing w:line="240" w:lineRule="auto"/>
        <w:jc w:val="center"/>
        <w:rPr>
          <w:rFonts w:ascii="Times New Roman" w:eastAsia="Times New Roman" w:hAnsi="Times New Roman" w:cs="Times New Roman"/>
          <w:b/>
          <w:bCs/>
          <w:color w:val="000000"/>
          <w:sz w:val="28"/>
          <w:szCs w:val="28"/>
          <w:highlight w:val="yellow"/>
        </w:rPr>
      </w:pPr>
    </w:p>
    <w:p w:rsidR="007208EE" w:rsidRDefault="00F60C48" w:rsidP="003659D0">
      <w:pPr>
        <w:spacing w:line="240" w:lineRule="auto"/>
        <w:jc w:val="center"/>
        <w:rPr>
          <w:rFonts w:ascii="Times New Roman" w:hAnsi="Times New Roman" w:cs="Times New Roman"/>
          <w:b/>
          <w:sz w:val="28"/>
          <w:szCs w:val="28"/>
        </w:rPr>
      </w:pPr>
      <w:r>
        <w:rPr>
          <w:rFonts w:ascii="Times New Roman" w:eastAsia="Times New Roman" w:hAnsi="Times New Roman" w:cs="Times New Roman"/>
          <w:b/>
          <w:bCs/>
          <w:color w:val="000000"/>
          <w:sz w:val="28"/>
          <w:szCs w:val="28"/>
        </w:rPr>
        <w:t xml:space="preserve"> </w:t>
      </w:r>
      <w:r w:rsidR="003659D0">
        <w:rPr>
          <w:rFonts w:ascii="Times New Roman" w:hAnsi="Times New Roman" w:cs="Times New Roman"/>
          <w:b/>
          <w:sz w:val="28"/>
          <w:szCs w:val="28"/>
        </w:rPr>
        <w:t xml:space="preserve">Отчет по реализации  Плана </w:t>
      </w:r>
      <w:r w:rsidR="003659D0" w:rsidRPr="00FD570E">
        <w:rPr>
          <w:rFonts w:ascii="Times New Roman" w:hAnsi="Times New Roman" w:cs="Times New Roman"/>
          <w:b/>
          <w:sz w:val="28"/>
          <w:szCs w:val="28"/>
        </w:rPr>
        <w:t xml:space="preserve">мероприятий </w:t>
      </w:r>
      <w:r w:rsidR="003659D0">
        <w:rPr>
          <w:rFonts w:ascii="Times New Roman" w:hAnsi="Times New Roman" w:cs="Times New Roman"/>
          <w:b/>
          <w:sz w:val="28"/>
          <w:szCs w:val="28"/>
        </w:rPr>
        <w:t xml:space="preserve">администрации Новохопёрского муниципального района  </w:t>
      </w:r>
    </w:p>
    <w:p w:rsidR="003659D0" w:rsidRPr="00FD570E" w:rsidRDefault="003659D0" w:rsidP="003659D0">
      <w:pPr>
        <w:spacing w:line="240" w:lineRule="auto"/>
        <w:jc w:val="center"/>
        <w:rPr>
          <w:rFonts w:ascii="Times New Roman" w:hAnsi="Times New Roman" w:cs="Times New Roman"/>
          <w:b/>
          <w:sz w:val="28"/>
          <w:szCs w:val="28"/>
        </w:rPr>
      </w:pPr>
      <w:r w:rsidRPr="00FD570E">
        <w:rPr>
          <w:rFonts w:ascii="Times New Roman" w:hAnsi="Times New Roman" w:cs="Times New Roman"/>
          <w:b/>
          <w:sz w:val="28"/>
          <w:szCs w:val="28"/>
        </w:rPr>
        <w:t>по содействию развитию ко</w:t>
      </w:r>
      <w:r>
        <w:rPr>
          <w:rFonts w:ascii="Times New Roman" w:hAnsi="Times New Roman" w:cs="Times New Roman"/>
          <w:b/>
          <w:sz w:val="28"/>
          <w:szCs w:val="28"/>
        </w:rPr>
        <w:t>нкуренции</w:t>
      </w:r>
      <w:r w:rsidR="007208EE">
        <w:rPr>
          <w:rFonts w:ascii="Times New Roman" w:hAnsi="Times New Roman" w:cs="Times New Roman"/>
          <w:b/>
          <w:sz w:val="28"/>
          <w:szCs w:val="28"/>
        </w:rPr>
        <w:t xml:space="preserve">  в Воронежской области за 2023</w:t>
      </w:r>
      <w:r>
        <w:rPr>
          <w:rFonts w:ascii="Times New Roman" w:hAnsi="Times New Roman" w:cs="Times New Roman"/>
          <w:b/>
          <w:sz w:val="28"/>
          <w:szCs w:val="28"/>
        </w:rPr>
        <w:t xml:space="preserve"> год</w:t>
      </w:r>
    </w:p>
    <w:p w:rsidR="00063C5E" w:rsidRPr="00A148A4" w:rsidRDefault="00063C5E" w:rsidP="003659D0">
      <w:pPr>
        <w:autoSpaceDE w:val="0"/>
        <w:autoSpaceDN w:val="0"/>
        <w:adjustRightInd w:val="0"/>
        <w:spacing w:line="240" w:lineRule="auto"/>
        <w:jc w:val="center"/>
        <w:rPr>
          <w:rFonts w:ascii="Times New Roman" w:eastAsia="Times New Roman" w:hAnsi="Times New Roman" w:cs="Times New Roman"/>
          <w:b/>
          <w:bCs/>
          <w:color w:val="000000"/>
          <w:sz w:val="24"/>
          <w:szCs w:val="24"/>
        </w:rPr>
      </w:pPr>
    </w:p>
    <w:tbl>
      <w:tblPr>
        <w:tblW w:w="16205" w:type="dxa"/>
        <w:jc w:val="center"/>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
        <w:gridCol w:w="7"/>
        <w:gridCol w:w="2568"/>
        <w:gridCol w:w="1365"/>
        <w:gridCol w:w="2664"/>
        <w:gridCol w:w="14"/>
        <w:gridCol w:w="6"/>
        <w:gridCol w:w="1687"/>
        <w:gridCol w:w="1062"/>
        <w:gridCol w:w="853"/>
        <w:gridCol w:w="906"/>
        <w:gridCol w:w="850"/>
        <w:gridCol w:w="810"/>
        <w:gridCol w:w="1139"/>
        <w:gridCol w:w="1594"/>
      </w:tblGrid>
      <w:tr w:rsidR="00E673F8" w:rsidRPr="00A148A4" w:rsidTr="003D1140">
        <w:trPr>
          <w:tblHeader/>
          <w:jc w:val="center"/>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4ABB" w:rsidRPr="00C05BE6" w:rsidRDefault="00074ABB" w:rsidP="00B27F88">
            <w:pPr>
              <w:spacing w:line="240" w:lineRule="auto"/>
              <w:jc w:val="center"/>
              <w:rPr>
                <w:rFonts w:ascii="Times New Roman" w:hAnsi="Times New Roman" w:cs="Times New Roman"/>
                <w:sz w:val="24"/>
                <w:szCs w:val="24"/>
              </w:rPr>
            </w:pPr>
            <w:r w:rsidRPr="00C05BE6">
              <w:rPr>
                <w:rFonts w:ascii="Times New Roman" w:hAnsi="Times New Roman" w:cs="Times New Roman"/>
                <w:sz w:val="24"/>
                <w:szCs w:val="24"/>
              </w:rPr>
              <w:t xml:space="preserve">№ </w:t>
            </w:r>
            <w:proofErr w:type="spellStart"/>
            <w:proofErr w:type="gramStart"/>
            <w:r w:rsidRPr="00C05BE6">
              <w:rPr>
                <w:rFonts w:ascii="Times New Roman" w:hAnsi="Times New Roman" w:cs="Times New Roman"/>
                <w:sz w:val="24"/>
                <w:szCs w:val="24"/>
              </w:rPr>
              <w:t>п</w:t>
            </w:r>
            <w:proofErr w:type="spellEnd"/>
            <w:proofErr w:type="gramEnd"/>
            <w:r w:rsidRPr="00C05BE6">
              <w:rPr>
                <w:rFonts w:ascii="Times New Roman" w:hAnsi="Times New Roman" w:cs="Times New Roman"/>
                <w:sz w:val="24"/>
                <w:szCs w:val="24"/>
              </w:rPr>
              <w:t>/</w:t>
            </w:r>
            <w:proofErr w:type="spellStart"/>
            <w:r w:rsidRPr="00C05BE6">
              <w:rPr>
                <w:rFonts w:ascii="Times New Roman" w:hAnsi="Times New Roman" w:cs="Times New Roman"/>
                <w:sz w:val="24"/>
                <w:szCs w:val="24"/>
              </w:rPr>
              <w:t>п</w:t>
            </w:r>
            <w:proofErr w:type="spellEnd"/>
          </w:p>
        </w:tc>
        <w:tc>
          <w:tcPr>
            <w:tcW w:w="25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4ABB" w:rsidRPr="00C05BE6" w:rsidRDefault="00074ABB" w:rsidP="00B27F88">
            <w:pPr>
              <w:spacing w:line="240" w:lineRule="auto"/>
              <w:jc w:val="center"/>
              <w:rPr>
                <w:rFonts w:ascii="Times New Roman" w:hAnsi="Times New Roman" w:cs="Times New Roman"/>
                <w:sz w:val="24"/>
                <w:szCs w:val="24"/>
              </w:rPr>
            </w:pPr>
            <w:r w:rsidRPr="00C05BE6">
              <w:rPr>
                <w:rFonts w:ascii="Times New Roman" w:hAnsi="Times New Roman" w:cs="Times New Roman"/>
                <w:sz w:val="24"/>
                <w:szCs w:val="24"/>
              </w:rPr>
              <w:t>Наименование мер</w:t>
            </w:r>
            <w:r w:rsidRPr="00C05BE6">
              <w:rPr>
                <w:rFonts w:ascii="Times New Roman" w:hAnsi="Times New Roman" w:cs="Times New Roman"/>
                <w:sz w:val="24"/>
                <w:szCs w:val="24"/>
              </w:rPr>
              <w:t>о</w:t>
            </w:r>
            <w:r w:rsidRPr="00C05BE6">
              <w:rPr>
                <w:rFonts w:ascii="Times New Roman" w:hAnsi="Times New Roman" w:cs="Times New Roman"/>
                <w:sz w:val="24"/>
                <w:szCs w:val="24"/>
              </w:rPr>
              <w:t>приятия</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4ABB" w:rsidRPr="00C05BE6" w:rsidRDefault="00074ABB" w:rsidP="00B27F88">
            <w:pPr>
              <w:spacing w:line="240" w:lineRule="auto"/>
              <w:jc w:val="center"/>
              <w:rPr>
                <w:rFonts w:ascii="Times New Roman" w:hAnsi="Times New Roman" w:cs="Times New Roman"/>
                <w:sz w:val="24"/>
                <w:szCs w:val="24"/>
              </w:rPr>
            </w:pPr>
            <w:r w:rsidRPr="00C05BE6">
              <w:rPr>
                <w:rFonts w:ascii="Times New Roman" w:hAnsi="Times New Roman" w:cs="Times New Roman"/>
                <w:sz w:val="24"/>
                <w:szCs w:val="24"/>
              </w:rPr>
              <w:t>Срок и</w:t>
            </w:r>
            <w:r w:rsidRPr="00C05BE6">
              <w:rPr>
                <w:rFonts w:ascii="Times New Roman" w:hAnsi="Times New Roman" w:cs="Times New Roman"/>
                <w:sz w:val="24"/>
                <w:szCs w:val="24"/>
              </w:rPr>
              <w:t>с</w:t>
            </w:r>
            <w:r w:rsidRPr="00C05BE6">
              <w:rPr>
                <w:rFonts w:ascii="Times New Roman" w:hAnsi="Times New Roman" w:cs="Times New Roman"/>
                <w:sz w:val="24"/>
                <w:szCs w:val="24"/>
              </w:rPr>
              <w:t>полнения меропри</w:t>
            </w:r>
            <w:r w:rsidRPr="00C05BE6">
              <w:rPr>
                <w:rFonts w:ascii="Times New Roman" w:hAnsi="Times New Roman" w:cs="Times New Roman"/>
                <w:sz w:val="24"/>
                <w:szCs w:val="24"/>
              </w:rPr>
              <w:t>я</w:t>
            </w:r>
            <w:r w:rsidRPr="00C05BE6">
              <w:rPr>
                <w:rFonts w:ascii="Times New Roman" w:hAnsi="Times New Roman" w:cs="Times New Roman"/>
                <w:sz w:val="24"/>
                <w:szCs w:val="24"/>
              </w:rPr>
              <w:t>тия</w:t>
            </w:r>
          </w:p>
          <w:p w:rsidR="00074ABB" w:rsidRPr="00C05BE6" w:rsidRDefault="00074ABB" w:rsidP="00B27F88">
            <w:pPr>
              <w:spacing w:line="240" w:lineRule="auto"/>
              <w:jc w:val="center"/>
              <w:rPr>
                <w:rFonts w:ascii="Times New Roman" w:hAnsi="Times New Roman" w:cs="Times New Roman"/>
                <w:sz w:val="24"/>
                <w:szCs w:val="24"/>
              </w:rPr>
            </w:pPr>
            <w:r w:rsidRPr="00C05BE6">
              <w:rPr>
                <w:rFonts w:ascii="Times New Roman" w:hAnsi="Times New Roman" w:cs="Times New Roman"/>
                <w:sz w:val="24"/>
                <w:szCs w:val="24"/>
              </w:rPr>
              <w:t>(годы)</w:t>
            </w:r>
          </w:p>
        </w:tc>
        <w:tc>
          <w:tcPr>
            <w:tcW w:w="26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4ABB" w:rsidRPr="00C05BE6" w:rsidRDefault="00074ABB" w:rsidP="00B27F88">
            <w:pPr>
              <w:spacing w:line="240" w:lineRule="auto"/>
              <w:jc w:val="center"/>
              <w:rPr>
                <w:rFonts w:ascii="Times New Roman" w:hAnsi="Times New Roman" w:cs="Times New Roman"/>
                <w:sz w:val="24"/>
                <w:szCs w:val="24"/>
              </w:rPr>
            </w:pPr>
            <w:r w:rsidRPr="00C05BE6">
              <w:rPr>
                <w:rFonts w:ascii="Times New Roman" w:hAnsi="Times New Roman" w:cs="Times New Roman"/>
                <w:sz w:val="24"/>
                <w:szCs w:val="24"/>
              </w:rPr>
              <w:t>Ожидаемый</w:t>
            </w:r>
          </w:p>
          <w:p w:rsidR="00074ABB" w:rsidRPr="00C05BE6" w:rsidRDefault="00074ABB" w:rsidP="00B27F88">
            <w:pPr>
              <w:spacing w:line="240" w:lineRule="auto"/>
              <w:jc w:val="center"/>
              <w:rPr>
                <w:rFonts w:ascii="Times New Roman" w:hAnsi="Times New Roman" w:cs="Times New Roman"/>
                <w:sz w:val="24"/>
                <w:szCs w:val="24"/>
              </w:rPr>
            </w:pPr>
            <w:r w:rsidRPr="00C05BE6">
              <w:rPr>
                <w:rFonts w:ascii="Times New Roman" w:hAnsi="Times New Roman" w:cs="Times New Roman"/>
                <w:sz w:val="24"/>
                <w:szCs w:val="24"/>
              </w:rPr>
              <w:t xml:space="preserve"> результат</w:t>
            </w:r>
          </w:p>
        </w:tc>
        <w:tc>
          <w:tcPr>
            <w:tcW w:w="16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4ABB" w:rsidRPr="00C05BE6" w:rsidRDefault="00074ABB" w:rsidP="00B27F88">
            <w:pPr>
              <w:spacing w:line="240" w:lineRule="auto"/>
              <w:jc w:val="center"/>
              <w:rPr>
                <w:rFonts w:ascii="Times New Roman" w:hAnsi="Times New Roman" w:cs="Times New Roman"/>
                <w:sz w:val="24"/>
                <w:szCs w:val="24"/>
              </w:rPr>
            </w:pPr>
            <w:r w:rsidRPr="00C05BE6">
              <w:rPr>
                <w:rFonts w:ascii="Times New Roman" w:hAnsi="Times New Roman" w:cs="Times New Roman"/>
                <w:sz w:val="24"/>
                <w:szCs w:val="24"/>
              </w:rPr>
              <w:t>Наименов</w:t>
            </w:r>
            <w:r w:rsidRPr="00C05BE6">
              <w:rPr>
                <w:rFonts w:ascii="Times New Roman" w:hAnsi="Times New Roman" w:cs="Times New Roman"/>
                <w:sz w:val="24"/>
                <w:szCs w:val="24"/>
              </w:rPr>
              <w:t>а</w:t>
            </w:r>
            <w:r w:rsidRPr="00C05BE6">
              <w:rPr>
                <w:rFonts w:ascii="Times New Roman" w:hAnsi="Times New Roman" w:cs="Times New Roman"/>
                <w:sz w:val="24"/>
                <w:szCs w:val="24"/>
              </w:rPr>
              <w:t xml:space="preserve">ние </w:t>
            </w:r>
          </w:p>
          <w:p w:rsidR="00074ABB" w:rsidRPr="00C05BE6" w:rsidRDefault="00074ABB" w:rsidP="00B27F88">
            <w:pPr>
              <w:spacing w:line="240" w:lineRule="auto"/>
              <w:jc w:val="center"/>
              <w:rPr>
                <w:rFonts w:ascii="Times New Roman" w:hAnsi="Times New Roman" w:cs="Times New Roman"/>
                <w:sz w:val="24"/>
                <w:szCs w:val="24"/>
              </w:rPr>
            </w:pPr>
            <w:r w:rsidRPr="00C05BE6">
              <w:rPr>
                <w:rFonts w:ascii="Times New Roman" w:hAnsi="Times New Roman" w:cs="Times New Roman"/>
                <w:sz w:val="24"/>
                <w:szCs w:val="24"/>
              </w:rPr>
              <w:t>показателя</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4ABB" w:rsidRPr="00C05BE6" w:rsidRDefault="00074ABB" w:rsidP="00B27F88">
            <w:pPr>
              <w:spacing w:line="240" w:lineRule="auto"/>
              <w:jc w:val="center"/>
              <w:rPr>
                <w:rFonts w:ascii="Times New Roman" w:hAnsi="Times New Roman" w:cs="Times New Roman"/>
                <w:sz w:val="24"/>
                <w:szCs w:val="24"/>
              </w:rPr>
            </w:pPr>
            <w:r w:rsidRPr="00C05BE6">
              <w:rPr>
                <w:rFonts w:ascii="Times New Roman" w:hAnsi="Times New Roman" w:cs="Times New Roman"/>
                <w:sz w:val="24"/>
                <w:szCs w:val="24"/>
              </w:rPr>
              <w:t>Един</w:t>
            </w:r>
            <w:r w:rsidRPr="00C05BE6">
              <w:rPr>
                <w:rFonts w:ascii="Times New Roman" w:hAnsi="Times New Roman" w:cs="Times New Roman"/>
                <w:sz w:val="24"/>
                <w:szCs w:val="24"/>
              </w:rPr>
              <w:t>и</w:t>
            </w:r>
            <w:r w:rsidRPr="00C05BE6">
              <w:rPr>
                <w:rFonts w:ascii="Times New Roman" w:hAnsi="Times New Roman" w:cs="Times New Roman"/>
                <w:sz w:val="24"/>
                <w:szCs w:val="24"/>
              </w:rPr>
              <w:t>цы и</w:t>
            </w:r>
            <w:r w:rsidRPr="00C05BE6">
              <w:rPr>
                <w:rFonts w:ascii="Times New Roman" w:hAnsi="Times New Roman" w:cs="Times New Roman"/>
                <w:sz w:val="24"/>
                <w:szCs w:val="24"/>
              </w:rPr>
              <w:t>з</w:t>
            </w:r>
            <w:r w:rsidRPr="00C05BE6">
              <w:rPr>
                <w:rFonts w:ascii="Times New Roman" w:hAnsi="Times New Roman" w:cs="Times New Roman"/>
                <w:sz w:val="24"/>
                <w:szCs w:val="24"/>
              </w:rPr>
              <w:t>мер</w:t>
            </w:r>
            <w:r w:rsidRPr="00C05BE6">
              <w:rPr>
                <w:rFonts w:ascii="Times New Roman" w:hAnsi="Times New Roman" w:cs="Times New Roman"/>
                <w:sz w:val="24"/>
                <w:szCs w:val="24"/>
              </w:rPr>
              <w:t>е</w:t>
            </w:r>
            <w:r w:rsidRPr="00C05BE6">
              <w:rPr>
                <w:rFonts w:ascii="Times New Roman" w:hAnsi="Times New Roman" w:cs="Times New Roman"/>
                <w:sz w:val="24"/>
                <w:szCs w:val="24"/>
              </w:rPr>
              <w:t>ния</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074ABB" w:rsidRPr="00C05BE6" w:rsidRDefault="00074ABB" w:rsidP="00B27F88">
            <w:pPr>
              <w:spacing w:line="240" w:lineRule="auto"/>
              <w:jc w:val="center"/>
              <w:rPr>
                <w:rFonts w:ascii="Times New Roman" w:hAnsi="Times New Roman" w:cs="Times New Roman"/>
                <w:sz w:val="24"/>
                <w:szCs w:val="24"/>
              </w:rPr>
            </w:pPr>
            <w:r w:rsidRPr="00C05BE6">
              <w:rPr>
                <w:rFonts w:ascii="Times New Roman" w:hAnsi="Times New Roman" w:cs="Times New Roman"/>
                <w:sz w:val="24"/>
                <w:szCs w:val="24"/>
              </w:rPr>
              <w:t>Баз</w:t>
            </w:r>
            <w:r w:rsidRPr="00C05BE6">
              <w:rPr>
                <w:rFonts w:ascii="Times New Roman" w:hAnsi="Times New Roman" w:cs="Times New Roman"/>
                <w:sz w:val="24"/>
                <w:szCs w:val="24"/>
              </w:rPr>
              <w:t>о</w:t>
            </w:r>
            <w:r w:rsidRPr="00C05BE6">
              <w:rPr>
                <w:rFonts w:ascii="Times New Roman" w:hAnsi="Times New Roman" w:cs="Times New Roman"/>
                <w:sz w:val="24"/>
                <w:szCs w:val="24"/>
              </w:rPr>
              <w:t>вое зн</w:t>
            </w:r>
            <w:r w:rsidRPr="00C05BE6">
              <w:rPr>
                <w:rFonts w:ascii="Times New Roman" w:hAnsi="Times New Roman" w:cs="Times New Roman"/>
                <w:sz w:val="24"/>
                <w:szCs w:val="24"/>
              </w:rPr>
              <w:t>а</w:t>
            </w:r>
            <w:r w:rsidRPr="00C05BE6">
              <w:rPr>
                <w:rFonts w:ascii="Times New Roman" w:hAnsi="Times New Roman" w:cs="Times New Roman"/>
                <w:sz w:val="24"/>
                <w:szCs w:val="24"/>
              </w:rPr>
              <w:t>чение пок</w:t>
            </w:r>
            <w:r w:rsidRPr="00C05BE6">
              <w:rPr>
                <w:rFonts w:ascii="Times New Roman" w:hAnsi="Times New Roman" w:cs="Times New Roman"/>
                <w:sz w:val="24"/>
                <w:szCs w:val="24"/>
              </w:rPr>
              <w:t>а</w:t>
            </w:r>
            <w:r w:rsidRPr="00C05BE6">
              <w:rPr>
                <w:rFonts w:ascii="Times New Roman" w:hAnsi="Times New Roman" w:cs="Times New Roman"/>
                <w:sz w:val="24"/>
                <w:szCs w:val="24"/>
              </w:rPr>
              <w:t>зат</w:t>
            </w:r>
            <w:r w:rsidRPr="00C05BE6">
              <w:rPr>
                <w:rFonts w:ascii="Times New Roman" w:hAnsi="Times New Roman" w:cs="Times New Roman"/>
                <w:sz w:val="24"/>
                <w:szCs w:val="24"/>
              </w:rPr>
              <w:t>е</w:t>
            </w:r>
            <w:r w:rsidRPr="00C05BE6">
              <w:rPr>
                <w:rFonts w:ascii="Times New Roman" w:hAnsi="Times New Roman" w:cs="Times New Roman"/>
                <w:sz w:val="24"/>
                <w:szCs w:val="24"/>
              </w:rPr>
              <w:t>ля</w:t>
            </w:r>
          </w:p>
        </w:tc>
        <w:tc>
          <w:tcPr>
            <w:tcW w:w="37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74ABB" w:rsidRPr="00C05BE6" w:rsidRDefault="00074ABB" w:rsidP="00B27F88">
            <w:pPr>
              <w:spacing w:line="240" w:lineRule="auto"/>
              <w:jc w:val="center"/>
              <w:rPr>
                <w:rFonts w:ascii="Times New Roman" w:hAnsi="Times New Roman" w:cs="Times New Roman"/>
                <w:sz w:val="24"/>
                <w:szCs w:val="24"/>
              </w:rPr>
            </w:pPr>
            <w:r w:rsidRPr="00C05BE6">
              <w:rPr>
                <w:rFonts w:ascii="Times New Roman" w:hAnsi="Times New Roman" w:cs="Times New Roman"/>
                <w:sz w:val="24"/>
                <w:szCs w:val="24"/>
              </w:rPr>
              <w:t>Целевые значения показателя</w:t>
            </w:r>
          </w:p>
        </w:tc>
        <w:tc>
          <w:tcPr>
            <w:tcW w:w="15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59D0" w:rsidRPr="00C05BE6" w:rsidRDefault="005752CA" w:rsidP="00B27F88">
            <w:pPr>
              <w:spacing w:line="240" w:lineRule="auto"/>
              <w:jc w:val="center"/>
              <w:rPr>
                <w:rFonts w:ascii="Times New Roman" w:hAnsi="Times New Roman" w:cs="Times New Roman"/>
                <w:sz w:val="24"/>
                <w:szCs w:val="24"/>
              </w:rPr>
            </w:pPr>
            <w:r w:rsidRPr="00C05BE6">
              <w:rPr>
                <w:rFonts w:ascii="Times New Roman" w:hAnsi="Times New Roman" w:cs="Times New Roman"/>
                <w:sz w:val="24"/>
                <w:szCs w:val="24"/>
              </w:rPr>
              <w:t>Описание результата/</w:t>
            </w:r>
          </w:p>
          <w:p w:rsidR="00074ABB" w:rsidRPr="00A148A4" w:rsidRDefault="003659D0" w:rsidP="00B27F88">
            <w:pPr>
              <w:spacing w:line="240" w:lineRule="auto"/>
              <w:jc w:val="center"/>
              <w:rPr>
                <w:rFonts w:ascii="Times New Roman" w:hAnsi="Times New Roman" w:cs="Times New Roman"/>
                <w:b/>
                <w:sz w:val="24"/>
                <w:szCs w:val="24"/>
              </w:rPr>
            </w:pPr>
            <w:r w:rsidRPr="00C05BE6">
              <w:rPr>
                <w:rFonts w:ascii="Times New Roman" w:hAnsi="Times New Roman" w:cs="Times New Roman"/>
                <w:sz w:val="24"/>
                <w:szCs w:val="24"/>
              </w:rPr>
              <w:t>Коммент</w:t>
            </w:r>
            <w:r w:rsidRPr="00C05BE6">
              <w:rPr>
                <w:rFonts w:ascii="Times New Roman" w:hAnsi="Times New Roman" w:cs="Times New Roman"/>
                <w:sz w:val="24"/>
                <w:szCs w:val="24"/>
              </w:rPr>
              <w:t>а</w:t>
            </w:r>
            <w:r w:rsidRPr="00C05BE6">
              <w:rPr>
                <w:rFonts w:ascii="Times New Roman" w:hAnsi="Times New Roman" w:cs="Times New Roman"/>
                <w:sz w:val="24"/>
                <w:szCs w:val="24"/>
              </w:rPr>
              <w:t>рий</w:t>
            </w:r>
          </w:p>
        </w:tc>
      </w:tr>
      <w:tr w:rsidR="003659D0" w:rsidRPr="00A148A4" w:rsidTr="003D1140">
        <w:trPr>
          <w:tblHeader/>
          <w:jc w:val="center"/>
        </w:trPr>
        <w:tc>
          <w:tcPr>
            <w:tcW w:w="680" w:type="dxa"/>
            <w:vMerge/>
            <w:tcBorders>
              <w:top w:val="single" w:sz="4" w:space="0" w:color="auto"/>
            </w:tcBorders>
            <w:shd w:val="clear" w:color="auto" w:fill="auto"/>
            <w:vAlign w:val="center"/>
          </w:tcPr>
          <w:p w:rsidR="003659D0" w:rsidRPr="00C05BE6" w:rsidRDefault="003659D0" w:rsidP="00B27F88">
            <w:pPr>
              <w:spacing w:line="240" w:lineRule="auto"/>
              <w:jc w:val="center"/>
              <w:rPr>
                <w:rFonts w:ascii="Times New Roman" w:hAnsi="Times New Roman" w:cs="Times New Roman"/>
                <w:sz w:val="24"/>
                <w:szCs w:val="24"/>
              </w:rPr>
            </w:pPr>
          </w:p>
        </w:tc>
        <w:tc>
          <w:tcPr>
            <w:tcW w:w="2575" w:type="dxa"/>
            <w:gridSpan w:val="2"/>
            <w:vMerge/>
            <w:tcBorders>
              <w:top w:val="single" w:sz="4" w:space="0" w:color="auto"/>
            </w:tcBorders>
            <w:shd w:val="clear" w:color="auto" w:fill="auto"/>
            <w:vAlign w:val="center"/>
          </w:tcPr>
          <w:p w:rsidR="003659D0" w:rsidRPr="00C05BE6" w:rsidRDefault="003659D0" w:rsidP="00B27F88">
            <w:pPr>
              <w:spacing w:line="240" w:lineRule="auto"/>
              <w:jc w:val="center"/>
              <w:rPr>
                <w:rFonts w:ascii="Times New Roman" w:hAnsi="Times New Roman" w:cs="Times New Roman"/>
                <w:sz w:val="24"/>
                <w:szCs w:val="24"/>
              </w:rPr>
            </w:pPr>
          </w:p>
        </w:tc>
        <w:tc>
          <w:tcPr>
            <w:tcW w:w="1365" w:type="dxa"/>
            <w:vMerge/>
            <w:tcBorders>
              <w:top w:val="single" w:sz="4" w:space="0" w:color="auto"/>
            </w:tcBorders>
            <w:shd w:val="clear" w:color="auto" w:fill="auto"/>
            <w:vAlign w:val="center"/>
          </w:tcPr>
          <w:p w:rsidR="003659D0" w:rsidRPr="00C05BE6" w:rsidRDefault="003659D0" w:rsidP="00B27F88">
            <w:pPr>
              <w:spacing w:line="240" w:lineRule="auto"/>
              <w:jc w:val="center"/>
              <w:rPr>
                <w:rFonts w:ascii="Times New Roman" w:hAnsi="Times New Roman" w:cs="Times New Roman"/>
                <w:sz w:val="24"/>
                <w:szCs w:val="24"/>
              </w:rPr>
            </w:pPr>
          </w:p>
        </w:tc>
        <w:tc>
          <w:tcPr>
            <w:tcW w:w="2678" w:type="dxa"/>
            <w:gridSpan w:val="2"/>
            <w:vMerge/>
            <w:tcBorders>
              <w:top w:val="single" w:sz="4" w:space="0" w:color="auto"/>
            </w:tcBorders>
            <w:shd w:val="clear" w:color="auto" w:fill="auto"/>
          </w:tcPr>
          <w:p w:rsidR="003659D0" w:rsidRPr="00C05BE6" w:rsidRDefault="003659D0" w:rsidP="00B27F88">
            <w:pPr>
              <w:spacing w:line="240" w:lineRule="auto"/>
              <w:jc w:val="center"/>
              <w:rPr>
                <w:rFonts w:ascii="Times New Roman" w:hAnsi="Times New Roman" w:cs="Times New Roman"/>
                <w:sz w:val="24"/>
                <w:szCs w:val="24"/>
              </w:rPr>
            </w:pPr>
          </w:p>
        </w:tc>
        <w:tc>
          <w:tcPr>
            <w:tcW w:w="1693" w:type="dxa"/>
            <w:gridSpan w:val="2"/>
            <w:vMerge/>
            <w:tcBorders>
              <w:top w:val="single" w:sz="4" w:space="0" w:color="auto"/>
            </w:tcBorders>
            <w:shd w:val="clear" w:color="auto" w:fill="auto"/>
            <w:vAlign w:val="center"/>
          </w:tcPr>
          <w:p w:rsidR="003659D0" w:rsidRPr="00C05BE6" w:rsidRDefault="003659D0" w:rsidP="00B27F88">
            <w:pPr>
              <w:spacing w:line="240" w:lineRule="auto"/>
              <w:jc w:val="center"/>
              <w:rPr>
                <w:rFonts w:ascii="Times New Roman" w:hAnsi="Times New Roman" w:cs="Times New Roman"/>
                <w:sz w:val="24"/>
                <w:szCs w:val="24"/>
              </w:rPr>
            </w:pPr>
          </w:p>
        </w:tc>
        <w:tc>
          <w:tcPr>
            <w:tcW w:w="1062" w:type="dxa"/>
            <w:vMerge/>
            <w:tcBorders>
              <w:top w:val="single" w:sz="4" w:space="0" w:color="auto"/>
            </w:tcBorders>
            <w:shd w:val="clear" w:color="auto" w:fill="auto"/>
            <w:vAlign w:val="center"/>
          </w:tcPr>
          <w:p w:rsidR="003659D0" w:rsidRPr="00C05BE6" w:rsidRDefault="003659D0" w:rsidP="00B27F88">
            <w:pPr>
              <w:spacing w:line="240" w:lineRule="auto"/>
              <w:jc w:val="center"/>
              <w:rPr>
                <w:rFonts w:ascii="Times New Roman" w:hAnsi="Times New Roman" w:cs="Times New Roman"/>
                <w:sz w:val="24"/>
                <w:szCs w:val="24"/>
              </w:rPr>
            </w:pPr>
          </w:p>
        </w:tc>
        <w:tc>
          <w:tcPr>
            <w:tcW w:w="853" w:type="dxa"/>
            <w:tcBorders>
              <w:top w:val="single" w:sz="4" w:space="0" w:color="auto"/>
            </w:tcBorders>
            <w:shd w:val="clear" w:color="auto" w:fill="auto"/>
            <w:vAlign w:val="center"/>
          </w:tcPr>
          <w:p w:rsidR="005752CA" w:rsidRPr="00C05BE6" w:rsidRDefault="005752CA" w:rsidP="005752CA">
            <w:pPr>
              <w:spacing w:line="240" w:lineRule="auto"/>
              <w:jc w:val="center"/>
              <w:rPr>
                <w:rFonts w:ascii="Times New Roman" w:hAnsi="Times New Roman" w:cs="Times New Roman"/>
                <w:sz w:val="24"/>
                <w:szCs w:val="24"/>
              </w:rPr>
            </w:pPr>
            <w:r w:rsidRPr="00C05BE6">
              <w:rPr>
                <w:rFonts w:ascii="Times New Roman" w:hAnsi="Times New Roman" w:cs="Times New Roman"/>
                <w:sz w:val="24"/>
                <w:szCs w:val="24"/>
              </w:rPr>
              <w:t>2018</w:t>
            </w:r>
          </w:p>
          <w:p w:rsidR="003659D0" w:rsidRPr="00C05BE6" w:rsidRDefault="003659D0" w:rsidP="005752CA">
            <w:pPr>
              <w:spacing w:line="240" w:lineRule="auto"/>
              <w:jc w:val="center"/>
              <w:rPr>
                <w:rFonts w:ascii="Times New Roman" w:hAnsi="Times New Roman" w:cs="Times New Roman"/>
                <w:sz w:val="24"/>
                <w:szCs w:val="24"/>
              </w:rPr>
            </w:pPr>
            <w:r w:rsidRPr="00C05BE6">
              <w:rPr>
                <w:rFonts w:ascii="Times New Roman" w:hAnsi="Times New Roman" w:cs="Times New Roman"/>
                <w:sz w:val="24"/>
                <w:szCs w:val="24"/>
              </w:rPr>
              <w:t>год</w:t>
            </w:r>
          </w:p>
        </w:tc>
        <w:tc>
          <w:tcPr>
            <w:tcW w:w="906" w:type="dxa"/>
            <w:tcBorders>
              <w:top w:val="single" w:sz="4" w:space="0" w:color="auto"/>
            </w:tcBorders>
            <w:shd w:val="clear" w:color="auto" w:fill="auto"/>
            <w:vAlign w:val="center"/>
          </w:tcPr>
          <w:p w:rsidR="003659D0" w:rsidRPr="00C05BE6" w:rsidRDefault="003659D0" w:rsidP="00B27F88">
            <w:pPr>
              <w:spacing w:line="240" w:lineRule="auto"/>
              <w:jc w:val="center"/>
              <w:rPr>
                <w:rFonts w:ascii="Times New Roman" w:hAnsi="Times New Roman" w:cs="Times New Roman"/>
                <w:sz w:val="24"/>
                <w:szCs w:val="24"/>
              </w:rPr>
            </w:pPr>
            <w:r w:rsidRPr="00C05BE6">
              <w:rPr>
                <w:rFonts w:ascii="Times New Roman" w:hAnsi="Times New Roman" w:cs="Times New Roman"/>
                <w:sz w:val="24"/>
                <w:szCs w:val="24"/>
              </w:rPr>
              <w:t xml:space="preserve">План </w:t>
            </w:r>
            <w:r w:rsidR="00A465A1" w:rsidRPr="00C05BE6">
              <w:rPr>
                <w:rFonts w:ascii="Times New Roman" w:hAnsi="Times New Roman" w:cs="Times New Roman"/>
                <w:sz w:val="24"/>
                <w:szCs w:val="24"/>
              </w:rPr>
              <w:t>2023</w:t>
            </w:r>
            <w:r w:rsidRPr="00C05BE6">
              <w:rPr>
                <w:rFonts w:ascii="Times New Roman" w:hAnsi="Times New Roman" w:cs="Times New Roman"/>
                <w:sz w:val="24"/>
                <w:szCs w:val="24"/>
              </w:rPr>
              <w:t xml:space="preserve"> </w:t>
            </w:r>
          </w:p>
          <w:p w:rsidR="003659D0" w:rsidRPr="00C05BE6" w:rsidRDefault="003659D0" w:rsidP="00B27F88">
            <w:pPr>
              <w:spacing w:line="240" w:lineRule="auto"/>
              <w:jc w:val="center"/>
              <w:rPr>
                <w:rFonts w:ascii="Times New Roman" w:hAnsi="Times New Roman" w:cs="Times New Roman"/>
                <w:sz w:val="24"/>
                <w:szCs w:val="24"/>
              </w:rPr>
            </w:pPr>
            <w:r w:rsidRPr="00C05BE6">
              <w:rPr>
                <w:rFonts w:ascii="Times New Roman" w:hAnsi="Times New Roman" w:cs="Times New Roman"/>
                <w:sz w:val="24"/>
                <w:szCs w:val="24"/>
              </w:rPr>
              <w:t>год</w:t>
            </w:r>
          </w:p>
        </w:tc>
        <w:tc>
          <w:tcPr>
            <w:tcW w:w="850" w:type="dxa"/>
            <w:tcBorders>
              <w:top w:val="single" w:sz="4" w:space="0" w:color="auto"/>
            </w:tcBorders>
            <w:shd w:val="clear" w:color="auto" w:fill="auto"/>
            <w:vAlign w:val="center"/>
          </w:tcPr>
          <w:p w:rsidR="003659D0" w:rsidRPr="00C05BE6" w:rsidRDefault="003659D0" w:rsidP="00B27F88">
            <w:pPr>
              <w:spacing w:line="240" w:lineRule="auto"/>
              <w:jc w:val="center"/>
              <w:rPr>
                <w:rFonts w:ascii="Times New Roman" w:hAnsi="Times New Roman" w:cs="Times New Roman"/>
                <w:sz w:val="24"/>
                <w:szCs w:val="24"/>
              </w:rPr>
            </w:pPr>
            <w:r w:rsidRPr="00C05BE6">
              <w:rPr>
                <w:rFonts w:ascii="Times New Roman" w:hAnsi="Times New Roman" w:cs="Times New Roman"/>
                <w:sz w:val="24"/>
                <w:szCs w:val="24"/>
              </w:rPr>
              <w:t>Факт</w:t>
            </w:r>
            <w:r w:rsidR="00375791" w:rsidRPr="00C05BE6">
              <w:rPr>
                <w:rFonts w:ascii="Times New Roman" w:hAnsi="Times New Roman" w:cs="Times New Roman"/>
                <w:sz w:val="24"/>
                <w:szCs w:val="24"/>
              </w:rPr>
              <w:t>202</w:t>
            </w:r>
            <w:r w:rsidR="00A465A1" w:rsidRPr="00C05BE6">
              <w:rPr>
                <w:rFonts w:ascii="Times New Roman" w:hAnsi="Times New Roman" w:cs="Times New Roman"/>
                <w:sz w:val="24"/>
                <w:szCs w:val="24"/>
              </w:rPr>
              <w:t>3</w:t>
            </w:r>
            <w:r w:rsidRPr="00C05BE6">
              <w:rPr>
                <w:rFonts w:ascii="Times New Roman" w:hAnsi="Times New Roman" w:cs="Times New Roman"/>
                <w:sz w:val="24"/>
                <w:szCs w:val="24"/>
              </w:rPr>
              <w:t xml:space="preserve"> </w:t>
            </w:r>
          </w:p>
          <w:p w:rsidR="003659D0" w:rsidRPr="00C05BE6" w:rsidRDefault="003659D0" w:rsidP="00B27F88">
            <w:pPr>
              <w:spacing w:line="240" w:lineRule="auto"/>
              <w:jc w:val="center"/>
              <w:rPr>
                <w:rFonts w:ascii="Times New Roman" w:hAnsi="Times New Roman" w:cs="Times New Roman"/>
                <w:sz w:val="24"/>
                <w:szCs w:val="24"/>
              </w:rPr>
            </w:pPr>
            <w:r w:rsidRPr="00C05BE6">
              <w:rPr>
                <w:rFonts w:ascii="Times New Roman" w:hAnsi="Times New Roman" w:cs="Times New Roman"/>
                <w:sz w:val="24"/>
                <w:szCs w:val="24"/>
              </w:rPr>
              <w:t>год</w:t>
            </w:r>
          </w:p>
        </w:tc>
        <w:tc>
          <w:tcPr>
            <w:tcW w:w="1949" w:type="dxa"/>
            <w:gridSpan w:val="2"/>
            <w:tcBorders>
              <w:top w:val="single" w:sz="4" w:space="0" w:color="auto"/>
            </w:tcBorders>
            <w:shd w:val="clear" w:color="auto" w:fill="auto"/>
            <w:vAlign w:val="center"/>
          </w:tcPr>
          <w:p w:rsidR="003659D0" w:rsidRPr="00C05BE6" w:rsidRDefault="003659D0" w:rsidP="00B27F88">
            <w:pPr>
              <w:spacing w:line="240" w:lineRule="auto"/>
              <w:jc w:val="center"/>
              <w:rPr>
                <w:rFonts w:ascii="Times New Roman" w:hAnsi="Times New Roman" w:cs="Times New Roman"/>
                <w:sz w:val="24"/>
                <w:szCs w:val="24"/>
              </w:rPr>
            </w:pPr>
            <w:r w:rsidRPr="00C05BE6">
              <w:rPr>
                <w:rFonts w:ascii="Times New Roman" w:hAnsi="Times New Roman" w:cs="Times New Roman"/>
                <w:sz w:val="24"/>
                <w:szCs w:val="24"/>
              </w:rPr>
              <w:t>Уровень</w:t>
            </w:r>
          </w:p>
          <w:p w:rsidR="003659D0" w:rsidRPr="00C05BE6" w:rsidRDefault="003659D0" w:rsidP="00B27F88">
            <w:pPr>
              <w:spacing w:line="240" w:lineRule="auto"/>
              <w:jc w:val="center"/>
              <w:rPr>
                <w:rFonts w:ascii="Times New Roman" w:hAnsi="Times New Roman" w:cs="Times New Roman"/>
                <w:sz w:val="24"/>
                <w:szCs w:val="24"/>
              </w:rPr>
            </w:pPr>
            <w:r w:rsidRPr="00C05BE6">
              <w:rPr>
                <w:rFonts w:ascii="Times New Roman" w:hAnsi="Times New Roman" w:cs="Times New Roman"/>
                <w:sz w:val="24"/>
                <w:szCs w:val="24"/>
              </w:rPr>
              <w:t xml:space="preserve"> выполнения </w:t>
            </w:r>
          </w:p>
          <w:p w:rsidR="003659D0" w:rsidRPr="00C05BE6" w:rsidRDefault="005752CA" w:rsidP="00A465A1">
            <w:pPr>
              <w:spacing w:line="240" w:lineRule="auto"/>
              <w:jc w:val="center"/>
              <w:rPr>
                <w:rFonts w:ascii="Times New Roman" w:hAnsi="Times New Roman" w:cs="Times New Roman"/>
                <w:sz w:val="24"/>
                <w:szCs w:val="24"/>
              </w:rPr>
            </w:pPr>
            <w:r w:rsidRPr="00C05BE6">
              <w:rPr>
                <w:rFonts w:ascii="Times New Roman" w:hAnsi="Times New Roman" w:cs="Times New Roman"/>
                <w:sz w:val="24"/>
                <w:szCs w:val="24"/>
              </w:rPr>
              <w:t>в 202</w:t>
            </w:r>
            <w:r w:rsidR="00A465A1" w:rsidRPr="00C05BE6">
              <w:rPr>
                <w:rFonts w:ascii="Times New Roman" w:hAnsi="Times New Roman" w:cs="Times New Roman"/>
                <w:sz w:val="24"/>
                <w:szCs w:val="24"/>
              </w:rPr>
              <w:t>3</w:t>
            </w:r>
            <w:r w:rsidR="003659D0" w:rsidRPr="00C05BE6">
              <w:rPr>
                <w:rFonts w:ascii="Times New Roman" w:hAnsi="Times New Roman" w:cs="Times New Roman"/>
                <w:sz w:val="24"/>
                <w:szCs w:val="24"/>
              </w:rPr>
              <w:t xml:space="preserve"> (план/факт)</w:t>
            </w:r>
          </w:p>
        </w:tc>
        <w:tc>
          <w:tcPr>
            <w:tcW w:w="1594" w:type="dxa"/>
            <w:vMerge/>
            <w:tcBorders>
              <w:top w:val="single" w:sz="4" w:space="0" w:color="auto"/>
            </w:tcBorders>
            <w:shd w:val="clear" w:color="auto" w:fill="auto"/>
            <w:vAlign w:val="center"/>
          </w:tcPr>
          <w:p w:rsidR="003659D0" w:rsidRPr="00A148A4" w:rsidRDefault="003659D0" w:rsidP="00B27F88">
            <w:pPr>
              <w:spacing w:line="240" w:lineRule="auto"/>
              <w:jc w:val="center"/>
              <w:rPr>
                <w:rFonts w:ascii="Times New Roman" w:hAnsi="Times New Roman" w:cs="Times New Roman"/>
                <w:sz w:val="24"/>
                <w:szCs w:val="24"/>
              </w:rPr>
            </w:pPr>
          </w:p>
        </w:tc>
      </w:tr>
      <w:tr w:rsidR="0079080D" w:rsidRPr="00A148A4" w:rsidTr="003D1140">
        <w:trPr>
          <w:jc w:val="center"/>
        </w:trPr>
        <w:tc>
          <w:tcPr>
            <w:tcW w:w="16205" w:type="dxa"/>
            <w:gridSpan w:val="15"/>
            <w:tcBorders>
              <w:right w:val="single" w:sz="4" w:space="0" w:color="auto"/>
            </w:tcBorders>
            <w:shd w:val="clear" w:color="auto" w:fill="auto"/>
          </w:tcPr>
          <w:p w:rsidR="0079080D" w:rsidRPr="00A148A4" w:rsidRDefault="0079080D" w:rsidP="00B27F88">
            <w:pPr>
              <w:spacing w:line="240" w:lineRule="auto"/>
              <w:jc w:val="center"/>
              <w:rPr>
                <w:rFonts w:ascii="Times New Roman" w:hAnsi="Times New Roman" w:cs="Times New Roman"/>
                <w:b/>
                <w:sz w:val="24"/>
                <w:szCs w:val="24"/>
              </w:rPr>
            </w:pPr>
            <w:r w:rsidRPr="00A148A4">
              <w:rPr>
                <w:rFonts w:ascii="Times New Roman" w:hAnsi="Times New Roman" w:cs="Times New Roman"/>
                <w:b/>
                <w:sz w:val="24"/>
                <w:szCs w:val="24"/>
                <w:lang w:val="en-US"/>
              </w:rPr>
              <w:t>I</w:t>
            </w:r>
            <w:r w:rsidRPr="00A148A4">
              <w:rPr>
                <w:rFonts w:ascii="Times New Roman" w:hAnsi="Times New Roman" w:cs="Times New Roman"/>
                <w:b/>
                <w:sz w:val="24"/>
                <w:szCs w:val="24"/>
              </w:rPr>
              <w:t>.</w:t>
            </w:r>
            <w:r w:rsidRPr="00A148A4">
              <w:rPr>
                <w:rFonts w:ascii="Times New Roman" w:hAnsi="Times New Roman" w:cs="Times New Roman"/>
                <w:b/>
                <w:sz w:val="24"/>
                <w:szCs w:val="24"/>
                <w:lang w:val="en-US"/>
              </w:rPr>
              <w:t>   </w:t>
            </w:r>
            <w:r w:rsidRPr="00A148A4">
              <w:rPr>
                <w:rFonts w:ascii="Times New Roman" w:hAnsi="Times New Roman" w:cs="Times New Roman"/>
                <w:b/>
                <w:sz w:val="24"/>
                <w:szCs w:val="24"/>
              </w:rPr>
              <w:t xml:space="preserve">Мероприятия по содействию развитию конкуренции </w:t>
            </w:r>
            <w:r w:rsidRPr="00375791">
              <w:rPr>
                <w:rFonts w:ascii="Times New Roman" w:hAnsi="Times New Roman" w:cs="Times New Roman"/>
                <w:b/>
                <w:sz w:val="24"/>
                <w:szCs w:val="24"/>
              </w:rPr>
              <w:t>на приоритетных</w:t>
            </w:r>
            <w:r w:rsidRPr="00A148A4">
              <w:rPr>
                <w:rFonts w:ascii="Times New Roman" w:hAnsi="Times New Roman" w:cs="Times New Roman"/>
                <w:b/>
                <w:sz w:val="24"/>
                <w:szCs w:val="24"/>
              </w:rPr>
              <w:t xml:space="preserve"> рынках Воронежской области</w:t>
            </w:r>
          </w:p>
        </w:tc>
      </w:tr>
      <w:tr w:rsidR="00BF43A9" w:rsidRPr="00A148A4" w:rsidTr="003D1140">
        <w:trPr>
          <w:trHeight w:val="352"/>
          <w:jc w:val="center"/>
        </w:trPr>
        <w:tc>
          <w:tcPr>
            <w:tcW w:w="680" w:type="dxa"/>
            <w:vMerge w:val="restart"/>
            <w:shd w:val="clear" w:color="auto" w:fill="auto"/>
          </w:tcPr>
          <w:p w:rsidR="00BF43A9" w:rsidRPr="00213006" w:rsidRDefault="003D1140" w:rsidP="00B27F8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BF43A9" w:rsidRPr="00213006">
              <w:rPr>
                <w:rFonts w:ascii="Times New Roman" w:hAnsi="Times New Roman" w:cs="Times New Roman"/>
                <w:b/>
                <w:sz w:val="24"/>
                <w:szCs w:val="24"/>
              </w:rPr>
              <w:t>.</w:t>
            </w:r>
          </w:p>
        </w:tc>
        <w:tc>
          <w:tcPr>
            <w:tcW w:w="15525" w:type="dxa"/>
            <w:gridSpan w:val="14"/>
            <w:tcBorders>
              <w:top w:val="single" w:sz="4" w:space="0" w:color="auto"/>
            </w:tcBorders>
            <w:shd w:val="clear" w:color="auto" w:fill="auto"/>
          </w:tcPr>
          <w:p w:rsidR="00BF43A9" w:rsidRDefault="00BF43A9" w:rsidP="00B27F88">
            <w:pPr>
              <w:spacing w:line="240" w:lineRule="auto"/>
              <w:jc w:val="center"/>
              <w:rPr>
                <w:rFonts w:ascii="Times New Roman" w:hAnsi="Times New Roman" w:cs="Times New Roman"/>
                <w:b/>
                <w:sz w:val="24"/>
                <w:szCs w:val="24"/>
              </w:rPr>
            </w:pPr>
            <w:r w:rsidRPr="00A148A4">
              <w:rPr>
                <w:rFonts w:ascii="Times New Roman" w:hAnsi="Times New Roman" w:cs="Times New Roman"/>
                <w:b/>
                <w:sz w:val="24"/>
                <w:szCs w:val="24"/>
              </w:rPr>
              <w:t xml:space="preserve">Рынок </w:t>
            </w:r>
            <w:r>
              <w:rPr>
                <w:rFonts w:ascii="Times New Roman" w:hAnsi="Times New Roman" w:cs="Times New Roman"/>
                <w:b/>
                <w:sz w:val="24"/>
                <w:szCs w:val="24"/>
              </w:rPr>
              <w:t xml:space="preserve">овощной и свежей фруктово-ягодной продукции </w:t>
            </w:r>
          </w:p>
          <w:p w:rsidR="00BF43A9" w:rsidRPr="00A148A4" w:rsidRDefault="009F5343" w:rsidP="00B27F88">
            <w:pPr>
              <w:spacing w:line="240" w:lineRule="auto"/>
              <w:jc w:val="center"/>
              <w:rPr>
                <w:rFonts w:ascii="Times New Roman" w:hAnsi="Times New Roman" w:cs="Times New Roman"/>
                <w:b/>
                <w:sz w:val="24"/>
                <w:szCs w:val="24"/>
              </w:rPr>
            </w:pPr>
            <w:r w:rsidRPr="00A148A4">
              <w:rPr>
                <w:rFonts w:ascii="Times New Roman" w:hAnsi="Times New Roman" w:cs="Times New Roman"/>
                <w:sz w:val="24"/>
                <w:szCs w:val="24"/>
              </w:rPr>
              <w:t xml:space="preserve">(ответственный исполнитель – </w:t>
            </w:r>
            <w:r>
              <w:rPr>
                <w:rFonts w:ascii="Times New Roman" w:hAnsi="Times New Roman" w:cs="Times New Roman"/>
                <w:sz w:val="24"/>
                <w:szCs w:val="24"/>
              </w:rPr>
              <w:t>МКУ «ИКЦ Новохопёрского</w:t>
            </w:r>
            <w:r w:rsidRPr="00A148A4">
              <w:rPr>
                <w:rFonts w:ascii="Times New Roman" w:hAnsi="Times New Roman" w:cs="Times New Roman"/>
                <w:sz w:val="24"/>
                <w:szCs w:val="24"/>
              </w:rPr>
              <w:t xml:space="preserve"> муниципального района)</w:t>
            </w:r>
          </w:p>
        </w:tc>
      </w:tr>
      <w:tr w:rsidR="00BF43A9" w:rsidRPr="00A148A4" w:rsidTr="003D1140">
        <w:trPr>
          <w:trHeight w:val="611"/>
          <w:jc w:val="center"/>
        </w:trPr>
        <w:tc>
          <w:tcPr>
            <w:tcW w:w="680" w:type="dxa"/>
            <w:vMerge/>
            <w:shd w:val="clear" w:color="auto" w:fill="auto"/>
            <w:vAlign w:val="center"/>
          </w:tcPr>
          <w:p w:rsidR="00BF43A9" w:rsidRDefault="00BF43A9" w:rsidP="00B27F88">
            <w:pPr>
              <w:spacing w:line="240" w:lineRule="auto"/>
              <w:jc w:val="center"/>
              <w:rPr>
                <w:rFonts w:ascii="Times New Roman" w:hAnsi="Times New Roman" w:cs="Times New Roman"/>
                <w:sz w:val="24"/>
                <w:szCs w:val="24"/>
              </w:rPr>
            </w:pPr>
          </w:p>
        </w:tc>
        <w:tc>
          <w:tcPr>
            <w:tcW w:w="15525" w:type="dxa"/>
            <w:gridSpan w:val="14"/>
            <w:tcBorders>
              <w:top w:val="single" w:sz="4" w:space="0" w:color="auto"/>
            </w:tcBorders>
            <w:shd w:val="clear" w:color="auto" w:fill="auto"/>
          </w:tcPr>
          <w:p w:rsidR="00502714" w:rsidRDefault="00502714" w:rsidP="00502714">
            <w:pPr>
              <w:ind w:left="-103" w:firstLine="709"/>
              <w:jc w:val="both"/>
              <w:rPr>
                <w:rFonts w:ascii="Times New Roman" w:hAnsi="Times New Roman"/>
                <w:sz w:val="24"/>
                <w:szCs w:val="24"/>
              </w:rPr>
            </w:pPr>
            <w:r>
              <w:rPr>
                <w:rFonts w:ascii="Times New Roman" w:hAnsi="Times New Roman"/>
                <w:sz w:val="24"/>
                <w:szCs w:val="24"/>
              </w:rPr>
              <w:t>Число организаций и субъектов предпринимательства в Новохопёрском муниципальном районе, осуществляющих производство овощной и фруктово-ягодной продукции, составляет в 202</w:t>
            </w:r>
            <w:r w:rsidRPr="00074180">
              <w:rPr>
                <w:rFonts w:ascii="Times New Roman" w:hAnsi="Times New Roman"/>
                <w:sz w:val="24"/>
                <w:szCs w:val="24"/>
              </w:rPr>
              <w:t>3</w:t>
            </w:r>
            <w:r>
              <w:rPr>
                <w:rFonts w:ascii="Times New Roman" w:hAnsi="Times New Roman"/>
                <w:sz w:val="24"/>
                <w:szCs w:val="24"/>
              </w:rPr>
              <w:t xml:space="preserve"> году 7 единиц (в 2018 году 5):</w:t>
            </w:r>
          </w:p>
          <w:p w:rsidR="00502714" w:rsidRPr="005455F8" w:rsidRDefault="00502714" w:rsidP="00502714">
            <w:pPr>
              <w:ind w:left="-103" w:firstLine="709"/>
              <w:jc w:val="both"/>
              <w:rPr>
                <w:rFonts w:ascii="Times New Roman" w:hAnsi="Times New Roman"/>
                <w:sz w:val="24"/>
                <w:szCs w:val="24"/>
              </w:rPr>
            </w:pPr>
            <w:r w:rsidRPr="005455F8">
              <w:rPr>
                <w:rFonts w:ascii="Times New Roman" w:hAnsi="Times New Roman"/>
                <w:sz w:val="24"/>
                <w:szCs w:val="24"/>
              </w:rPr>
              <w:t xml:space="preserve">- ИП Горлова Е.В., специализируется на выращивании моркови 10 га; </w:t>
            </w:r>
          </w:p>
          <w:p w:rsidR="00502714" w:rsidRPr="005455F8" w:rsidRDefault="00502714" w:rsidP="00502714">
            <w:pPr>
              <w:ind w:left="-103" w:firstLine="709"/>
              <w:jc w:val="both"/>
              <w:rPr>
                <w:rFonts w:ascii="Times New Roman" w:hAnsi="Times New Roman"/>
                <w:sz w:val="24"/>
                <w:szCs w:val="24"/>
              </w:rPr>
            </w:pPr>
            <w:r w:rsidRPr="005455F8">
              <w:rPr>
                <w:rFonts w:ascii="Times New Roman" w:hAnsi="Times New Roman"/>
                <w:sz w:val="24"/>
                <w:szCs w:val="24"/>
              </w:rPr>
              <w:t xml:space="preserve">- ИП </w:t>
            </w:r>
            <w:proofErr w:type="spellStart"/>
            <w:r w:rsidRPr="005455F8">
              <w:rPr>
                <w:rFonts w:ascii="Times New Roman" w:hAnsi="Times New Roman"/>
                <w:sz w:val="24"/>
                <w:szCs w:val="24"/>
              </w:rPr>
              <w:t>Раджабов</w:t>
            </w:r>
            <w:proofErr w:type="spellEnd"/>
            <w:r w:rsidRPr="005455F8">
              <w:rPr>
                <w:rFonts w:ascii="Times New Roman" w:hAnsi="Times New Roman"/>
                <w:sz w:val="24"/>
                <w:szCs w:val="24"/>
              </w:rPr>
              <w:t xml:space="preserve"> И.Д, специализируется на выращивании арбузов 30 га; </w:t>
            </w:r>
          </w:p>
          <w:p w:rsidR="00502714" w:rsidRPr="005455F8" w:rsidRDefault="00502714" w:rsidP="00502714">
            <w:pPr>
              <w:ind w:left="-103" w:firstLine="709"/>
              <w:jc w:val="both"/>
              <w:rPr>
                <w:rFonts w:ascii="Times New Roman" w:hAnsi="Times New Roman"/>
                <w:sz w:val="24"/>
                <w:szCs w:val="24"/>
              </w:rPr>
            </w:pPr>
            <w:r w:rsidRPr="005455F8">
              <w:rPr>
                <w:rFonts w:ascii="Times New Roman" w:hAnsi="Times New Roman"/>
                <w:sz w:val="24"/>
                <w:szCs w:val="24"/>
              </w:rPr>
              <w:t>- ИП Полозов А.В., специализируется на выращивании арбузов 22 га;</w:t>
            </w:r>
          </w:p>
          <w:p w:rsidR="00502714" w:rsidRPr="005455F8" w:rsidRDefault="00502714" w:rsidP="00502714">
            <w:pPr>
              <w:ind w:left="-103" w:firstLine="709"/>
              <w:jc w:val="both"/>
              <w:rPr>
                <w:rFonts w:ascii="Times New Roman" w:hAnsi="Times New Roman"/>
                <w:sz w:val="24"/>
                <w:szCs w:val="24"/>
              </w:rPr>
            </w:pPr>
            <w:r w:rsidRPr="005455F8">
              <w:rPr>
                <w:rFonts w:ascii="Times New Roman" w:hAnsi="Times New Roman"/>
                <w:sz w:val="24"/>
                <w:szCs w:val="24"/>
              </w:rPr>
              <w:t>- ООО «</w:t>
            </w:r>
            <w:proofErr w:type="spellStart"/>
            <w:r w:rsidRPr="005455F8">
              <w:rPr>
                <w:rFonts w:ascii="Times New Roman" w:hAnsi="Times New Roman"/>
                <w:sz w:val="24"/>
                <w:szCs w:val="24"/>
              </w:rPr>
              <w:t>МТС-Агро</w:t>
            </w:r>
            <w:proofErr w:type="spellEnd"/>
            <w:r w:rsidRPr="005455F8">
              <w:rPr>
                <w:rFonts w:ascii="Times New Roman" w:hAnsi="Times New Roman"/>
                <w:sz w:val="24"/>
                <w:szCs w:val="24"/>
              </w:rPr>
              <w:t>», специализируется на выращивании яблок 561 га и картофеля 14,5 га;</w:t>
            </w:r>
          </w:p>
          <w:p w:rsidR="00502714" w:rsidRPr="005455F8" w:rsidRDefault="00502714" w:rsidP="00502714">
            <w:pPr>
              <w:ind w:left="-103" w:firstLine="709"/>
              <w:jc w:val="both"/>
              <w:rPr>
                <w:rFonts w:ascii="Times New Roman" w:hAnsi="Times New Roman"/>
                <w:sz w:val="24"/>
                <w:szCs w:val="24"/>
              </w:rPr>
            </w:pPr>
            <w:r w:rsidRPr="005455F8">
              <w:rPr>
                <w:rFonts w:ascii="Times New Roman" w:hAnsi="Times New Roman"/>
                <w:sz w:val="24"/>
                <w:szCs w:val="24"/>
              </w:rPr>
              <w:t xml:space="preserve"> -ОП ОАО «</w:t>
            </w:r>
            <w:proofErr w:type="spellStart"/>
            <w:r w:rsidRPr="005455F8">
              <w:rPr>
                <w:rFonts w:ascii="Times New Roman" w:hAnsi="Times New Roman"/>
                <w:sz w:val="24"/>
                <w:szCs w:val="24"/>
              </w:rPr>
              <w:t>Племзавод</w:t>
            </w:r>
            <w:proofErr w:type="spellEnd"/>
            <w:r w:rsidRPr="005455F8">
              <w:rPr>
                <w:rFonts w:ascii="Times New Roman" w:hAnsi="Times New Roman"/>
                <w:sz w:val="24"/>
                <w:szCs w:val="24"/>
              </w:rPr>
              <w:t xml:space="preserve"> «Урожай», специализируется на выращивании тыквы 491,7га; </w:t>
            </w:r>
          </w:p>
          <w:p w:rsidR="00502714" w:rsidRPr="005455F8" w:rsidRDefault="00502714" w:rsidP="00502714">
            <w:pPr>
              <w:ind w:left="-103" w:firstLine="709"/>
              <w:jc w:val="both"/>
              <w:rPr>
                <w:rFonts w:ascii="Times New Roman" w:hAnsi="Times New Roman"/>
                <w:sz w:val="24"/>
                <w:szCs w:val="24"/>
              </w:rPr>
            </w:pPr>
            <w:r w:rsidRPr="005455F8">
              <w:rPr>
                <w:rFonts w:ascii="Times New Roman" w:hAnsi="Times New Roman"/>
                <w:sz w:val="24"/>
                <w:szCs w:val="24"/>
              </w:rPr>
              <w:t>- ООО «Агротехника», специализируется на выращивании товарных вишен 13,36 га.</w:t>
            </w:r>
          </w:p>
          <w:p w:rsidR="00502714" w:rsidRDefault="00502714" w:rsidP="00502714">
            <w:pPr>
              <w:ind w:left="-103" w:firstLine="709"/>
              <w:jc w:val="both"/>
              <w:rPr>
                <w:rFonts w:ascii="Times New Roman" w:hAnsi="Times New Roman"/>
                <w:sz w:val="24"/>
                <w:szCs w:val="24"/>
              </w:rPr>
            </w:pPr>
            <w:r w:rsidRPr="005455F8">
              <w:rPr>
                <w:rFonts w:ascii="Times New Roman" w:hAnsi="Times New Roman"/>
                <w:sz w:val="24"/>
                <w:szCs w:val="24"/>
              </w:rPr>
              <w:t xml:space="preserve"> Проблемы:</w:t>
            </w:r>
          </w:p>
          <w:p w:rsidR="00502714" w:rsidRDefault="00502714" w:rsidP="00502714">
            <w:pPr>
              <w:ind w:left="-103" w:firstLine="709"/>
              <w:jc w:val="both"/>
              <w:rPr>
                <w:rFonts w:ascii="Times New Roman" w:hAnsi="Times New Roman"/>
                <w:sz w:val="24"/>
                <w:szCs w:val="24"/>
              </w:rPr>
            </w:pPr>
            <w:r>
              <w:rPr>
                <w:rFonts w:ascii="Times New Roman" w:hAnsi="Times New Roman"/>
                <w:sz w:val="24"/>
                <w:szCs w:val="24"/>
              </w:rPr>
              <w:t>Отсутствие значительных первоначальных капитальных вложений при длительных сроках окупаемости этих вложений.</w:t>
            </w:r>
          </w:p>
          <w:p w:rsidR="00502714" w:rsidRDefault="00502714" w:rsidP="00502714">
            <w:pPr>
              <w:ind w:left="-103" w:firstLine="709"/>
              <w:jc w:val="both"/>
              <w:rPr>
                <w:rFonts w:ascii="Times New Roman" w:hAnsi="Times New Roman"/>
                <w:sz w:val="24"/>
                <w:szCs w:val="24"/>
              </w:rPr>
            </w:pPr>
            <w:r>
              <w:rPr>
                <w:rFonts w:ascii="Times New Roman" w:hAnsi="Times New Roman"/>
                <w:sz w:val="24"/>
                <w:szCs w:val="24"/>
              </w:rPr>
              <w:t>Низкий уровень технической, технологической модернизации и инновационного развития, большая доля ручного труда.</w:t>
            </w:r>
          </w:p>
          <w:p w:rsidR="00502714" w:rsidRDefault="00502714" w:rsidP="00502714">
            <w:pPr>
              <w:ind w:left="-103" w:firstLine="709"/>
              <w:jc w:val="both"/>
              <w:rPr>
                <w:rFonts w:ascii="Times New Roman" w:hAnsi="Times New Roman"/>
                <w:sz w:val="24"/>
                <w:szCs w:val="24"/>
              </w:rPr>
            </w:pPr>
            <w:proofErr w:type="spellStart"/>
            <w:r>
              <w:rPr>
                <w:rFonts w:ascii="Times New Roman" w:hAnsi="Times New Roman"/>
                <w:sz w:val="24"/>
                <w:szCs w:val="24"/>
              </w:rPr>
              <w:t>Санкционное</w:t>
            </w:r>
            <w:proofErr w:type="spellEnd"/>
            <w:r>
              <w:rPr>
                <w:rFonts w:ascii="Times New Roman" w:hAnsi="Times New Roman"/>
                <w:sz w:val="24"/>
                <w:szCs w:val="24"/>
              </w:rPr>
              <w:t xml:space="preserve"> давление, нарушение </w:t>
            </w:r>
            <w:proofErr w:type="spellStart"/>
            <w:r>
              <w:rPr>
                <w:rFonts w:ascii="Times New Roman" w:hAnsi="Times New Roman"/>
                <w:sz w:val="24"/>
                <w:szCs w:val="24"/>
              </w:rPr>
              <w:t>логистических</w:t>
            </w:r>
            <w:proofErr w:type="spellEnd"/>
            <w:r>
              <w:rPr>
                <w:rFonts w:ascii="Times New Roman" w:hAnsi="Times New Roman"/>
                <w:sz w:val="24"/>
                <w:szCs w:val="24"/>
              </w:rPr>
              <w:t xml:space="preserve"> цепочек.</w:t>
            </w:r>
          </w:p>
          <w:p w:rsidR="00502714" w:rsidRDefault="00502714" w:rsidP="00502714">
            <w:pPr>
              <w:ind w:left="-103" w:firstLine="709"/>
              <w:jc w:val="both"/>
              <w:rPr>
                <w:rFonts w:ascii="Times New Roman" w:hAnsi="Times New Roman"/>
                <w:sz w:val="24"/>
                <w:szCs w:val="24"/>
              </w:rPr>
            </w:pPr>
            <w:r>
              <w:rPr>
                <w:rFonts w:ascii="Times New Roman" w:hAnsi="Times New Roman"/>
                <w:sz w:val="24"/>
                <w:szCs w:val="24"/>
              </w:rPr>
              <w:lastRenderedPageBreak/>
              <w:t xml:space="preserve">Основные цели реализации: </w:t>
            </w:r>
          </w:p>
          <w:p w:rsidR="00502714" w:rsidRDefault="00502714" w:rsidP="00502714">
            <w:pPr>
              <w:ind w:left="-103" w:firstLine="709"/>
              <w:jc w:val="both"/>
              <w:rPr>
                <w:rFonts w:ascii="Times New Roman" w:hAnsi="Times New Roman"/>
                <w:sz w:val="24"/>
                <w:szCs w:val="24"/>
              </w:rPr>
            </w:pPr>
            <w:r>
              <w:rPr>
                <w:rFonts w:ascii="Times New Roman" w:hAnsi="Times New Roman"/>
                <w:sz w:val="24"/>
                <w:szCs w:val="24"/>
              </w:rPr>
              <w:t>- увеличение числа организаций и субъектов предпринимательства Новохопёрского муниципального района, осуществляющих производство овощной и фруктово-ягодной продукции;</w:t>
            </w:r>
          </w:p>
          <w:p w:rsidR="00502714" w:rsidRDefault="00502714" w:rsidP="00502714">
            <w:pPr>
              <w:ind w:left="-103" w:firstLine="709"/>
              <w:jc w:val="both"/>
              <w:rPr>
                <w:rFonts w:ascii="Times New Roman" w:hAnsi="Times New Roman"/>
                <w:sz w:val="24"/>
                <w:szCs w:val="24"/>
              </w:rPr>
            </w:pPr>
            <w:r>
              <w:rPr>
                <w:rFonts w:ascii="Times New Roman" w:hAnsi="Times New Roman"/>
                <w:sz w:val="24"/>
                <w:szCs w:val="24"/>
              </w:rPr>
              <w:t>Административные барьеры входа на рынок: отсутствуют.</w:t>
            </w:r>
          </w:p>
          <w:p w:rsidR="00502714" w:rsidRDefault="00502714" w:rsidP="00502714">
            <w:pPr>
              <w:ind w:left="-103" w:firstLine="709"/>
              <w:jc w:val="both"/>
              <w:rPr>
                <w:rFonts w:ascii="Times New Roman" w:hAnsi="Times New Roman"/>
                <w:sz w:val="24"/>
                <w:szCs w:val="24"/>
              </w:rPr>
            </w:pPr>
            <w:r>
              <w:rPr>
                <w:rFonts w:ascii="Times New Roman" w:hAnsi="Times New Roman"/>
                <w:sz w:val="24"/>
                <w:szCs w:val="24"/>
              </w:rPr>
              <w:t>Экономические барьеры входа на рынок:</w:t>
            </w:r>
          </w:p>
          <w:p w:rsidR="00502714" w:rsidRDefault="00502714" w:rsidP="00502714">
            <w:pPr>
              <w:pStyle w:val="aa"/>
              <w:tabs>
                <w:tab w:val="left" w:pos="1563"/>
              </w:tabs>
              <w:spacing w:line="276" w:lineRule="auto"/>
              <w:ind w:left="-103"/>
              <w:jc w:val="both"/>
              <w:rPr>
                <w:rFonts w:eastAsia="SimSun" w:cs="Times New Roman"/>
                <w:sz w:val="24"/>
                <w:szCs w:val="24"/>
                <w:lang w:eastAsia="ru-RU"/>
              </w:rPr>
            </w:pPr>
            <w:r>
              <w:rPr>
                <w:rFonts w:eastAsia="SimSun" w:cs="Times New Roman"/>
                <w:sz w:val="24"/>
                <w:szCs w:val="24"/>
                <w:lang w:eastAsia="ru-RU"/>
              </w:rPr>
              <w:t xml:space="preserve">- существенные затраты на строительство хранилищ, </w:t>
            </w:r>
            <w:proofErr w:type="spellStart"/>
            <w:r>
              <w:rPr>
                <w:rFonts w:eastAsia="SimSun" w:cs="Times New Roman"/>
                <w:sz w:val="24"/>
                <w:szCs w:val="24"/>
                <w:lang w:eastAsia="ru-RU"/>
              </w:rPr>
              <w:t>оптово-логистических</w:t>
            </w:r>
            <w:proofErr w:type="spellEnd"/>
            <w:r>
              <w:rPr>
                <w:rFonts w:eastAsia="SimSun" w:cs="Times New Roman"/>
                <w:sz w:val="24"/>
                <w:szCs w:val="24"/>
                <w:lang w:eastAsia="ru-RU"/>
              </w:rPr>
              <w:t xml:space="preserve"> центров и обеспечение их необходимым оборудованием для с</w:t>
            </w:r>
            <w:r>
              <w:rPr>
                <w:rFonts w:eastAsia="SimSun" w:cs="Times New Roman"/>
                <w:sz w:val="24"/>
                <w:szCs w:val="24"/>
                <w:lang w:eastAsia="ru-RU"/>
              </w:rPr>
              <w:t>о</w:t>
            </w:r>
            <w:r>
              <w:rPr>
                <w:rFonts w:eastAsia="SimSun" w:cs="Times New Roman"/>
                <w:sz w:val="24"/>
                <w:szCs w:val="24"/>
                <w:lang w:eastAsia="ru-RU"/>
              </w:rPr>
              <w:t>хранности товарного вида овощной и свежей фруктово-ягодной продукции, мойки, подработки, сортировки, упаковки продукции.</w:t>
            </w:r>
          </w:p>
          <w:p w:rsidR="00502714" w:rsidRDefault="00502714" w:rsidP="00502714">
            <w:pPr>
              <w:pStyle w:val="aa"/>
              <w:tabs>
                <w:tab w:val="left" w:pos="1563"/>
              </w:tabs>
              <w:spacing w:line="276" w:lineRule="auto"/>
              <w:ind w:left="-103"/>
              <w:jc w:val="both"/>
              <w:rPr>
                <w:rFonts w:eastAsia="SimSun" w:cs="Times New Roman"/>
                <w:sz w:val="24"/>
                <w:szCs w:val="24"/>
                <w:lang w:eastAsia="ru-RU"/>
              </w:rPr>
            </w:pPr>
          </w:p>
          <w:p w:rsidR="00502714" w:rsidRDefault="00502714" w:rsidP="00502714">
            <w:pPr>
              <w:pStyle w:val="aa"/>
              <w:tabs>
                <w:tab w:val="left" w:pos="1563"/>
              </w:tabs>
              <w:spacing w:line="276" w:lineRule="auto"/>
              <w:ind w:left="-103"/>
              <w:jc w:val="both"/>
              <w:rPr>
                <w:rFonts w:eastAsia="SimSun" w:cs="Times New Roman"/>
                <w:sz w:val="24"/>
                <w:szCs w:val="24"/>
                <w:lang w:eastAsia="ru-RU"/>
              </w:rPr>
            </w:pPr>
            <w:r>
              <w:rPr>
                <w:rFonts w:eastAsia="SimSun" w:cs="Times New Roman"/>
                <w:sz w:val="24"/>
                <w:szCs w:val="24"/>
                <w:lang w:eastAsia="ru-RU"/>
              </w:rPr>
              <w:t>Способы достижения желаемых результатов по увеличению числа организаций и субъектов предпринимательства Новохопёрского муниц</w:t>
            </w:r>
            <w:r>
              <w:rPr>
                <w:rFonts w:eastAsia="SimSun" w:cs="Times New Roman"/>
                <w:sz w:val="24"/>
                <w:szCs w:val="24"/>
                <w:lang w:eastAsia="ru-RU"/>
              </w:rPr>
              <w:t>и</w:t>
            </w:r>
            <w:r>
              <w:rPr>
                <w:rFonts w:eastAsia="SimSun" w:cs="Times New Roman"/>
                <w:sz w:val="24"/>
                <w:szCs w:val="24"/>
                <w:lang w:eastAsia="ru-RU"/>
              </w:rPr>
              <w:t>пального района, осуществляющих производство овощной и фруктово-ягодной продукции:</w:t>
            </w:r>
          </w:p>
          <w:p w:rsidR="00502714" w:rsidRDefault="00502714" w:rsidP="00502714">
            <w:pPr>
              <w:pStyle w:val="aa"/>
              <w:tabs>
                <w:tab w:val="left" w:pos="1563"/>
              </w:tabs>
              <w:spacing w:line="276" w:lineRule="auto"/>
              <w:ind w:left="-103"/>
              <w:jc w:val="both"/>
              <w:rPr>
                <w:rFonts w:eastAsia="SimSun" w:cs="Times New Roman"/>
                <w:sz w:val="24"/>
                <w:szCs w:val="24"/>
                <w:lang w:eastAsia="ru-RU"/>
              </w:rPr>
            </w:pPr>
            <w:r>
              <w:rPr>
                <w:rFonts w:eastAsia="SimSun" w:cs="Times New Roman"/>
                <w:sz w:val="24"/>
                <w:szCs w:val="24"/>
                <w:lang w:eastAsia="ru-RU"/>
              </w:rPr>
              <w:t xml:space="preserve">- информирование и оказание практической помощи при формировании заявок на получение мер государственной поддержки отрасли; Всего обратилось за мерами государственной  финансовой поддержки </w:t>
            </w:r>
            <w:r w:rsidRPr="00074180">
              <w:rPr>
                <w:rFonts w:eastAsia="SimSun" w:cs="Times New Roman"/>
                <w:sz w:val="24"/>
                <w:szCs w:val="24"/>
                <w:lang w:eastAsia="ru-RU"/>
              </w:rPr>
              <w:t>33</w:t>
            </w:r>
            <w:r>
              <w:rPr>
                <w:rFonts w:eastAsia="SimSun" w:cs="Times New Roman"/>
                <w:sz w:val="24"/>
                <w:szCs w:val="24"/>
                <w:lang w:eastAsia="ru-RU"/>
              </w:rPr>
              <w:t xml:space="preserve"> организации и хозяйства. Оказано поддержки на сумму- </w:t>
            </w:r>
            <w:r w:rsidRPr="00074180">
              <w:rPr>
                <w:rFonts w:eastAsia="SimSun" w:cs="Times New Roman"/>
                <w:sz w:val="24"/>
                <w:szCs w:val="24"/>
                <w:lang w:eastAsia="ru-RU"/>
              </w:rPr>
              <w:t>74,2</w:t>
            </w:r>
            <w:r>
              <w:rPr>
                <w:rFonts w:eastAsia="SimSun" w:cs="Times New Roman"/>
                <w:sz w:val="24"/>
                <w:szCs w:val="24"/>
                <w:lang w:eastAsia="ru-RU"/>
              </w:rPr>
              <w:t xml:space="preserve"> млн. руб.</w:t>
            </w:r>
          </w:p>
          <w:p w:rsidR="00502714" w:rsidRDefault="00502714" w:rsidP="00502714">
            <w:pPr>
              <w:pStyle w:val="aa"/>
              <w:tabs>
                <w:tab w:val="left" w:pos="1563"/>
              </w:tabs>
              <w:spacing w:line="276" w:lineRule="auto"/>
              <w:ind w:left="-103"/>
              <w:jc w:val="both"/>
              <w:rPr>
                <w:rFonts w:eastAsia="SimSun" w:cs="Times New Roman"/>
                <w:sz w:val="24"/>
                <w:szCs w:val="24"/>
                <w:lang w:eastAsia="ru-RU"/>
              </w:rPr>
            </w:pPr>
            <w:r>
              <w:rPr>
                <w:rFonts w:eastAsia="SimSun" w:cs="Times New Roman"/>
                <w:sz w:val="24"/>
                <w:szCs w:val="24"/>
                <w:lang w:eastAsia="ru-RU"/>
              </w:rPr>
              <w:t xml:space="preserve">- предоставление земельных участков на бесплатной основе для реализации крупных </w:t>
            </w:r>
            <w:proofErr w:type="spellStart"/>
            <w:r>
              <w:rPr>
                <w:rFonts w:eastAsia="SimSun" w:cs="Times New Roman"/>
                <w:sz w:val="24"/>
                <w:szCs w:val="24"/>
                <w:lang w:eastAsia="ru-RU"/>
              </w:rPr>
              <w:t>инвестпроектов</w:t>
            </w:r>
            <w:proofErr w:type="spellEnd"/>
            <w:r>
              <w:rPr>
                <w:rFonts w:eastAsia="SimSun" w:cs="Times New Roman"/>
                <w:sz w:val="24"/>
                <w:szCs w:val="24"/>
                <w:lang w:eastAsia="ru-RU"/>
              </w:rPr>
              <w:t xml:space="preserve">, направленных на </w:t>
            </w:r>
            <w:proofErr w:type="spellStart"/>
            <w:r>
              <w:rPr>
                <w:rFonts w:eastAsia="SimSun" w:cs="Times New Roman"/>
                <w:sz w:val="24"/>
                <w:szCs w:val="24"/>
                <w:lang w:eastAsia="ru-RU"/>
              </w:rPr>
              <w:t>импортозамещение</w:t>
            </w:r>
            <w:proofErr w:type="spellEnd"/>
            <w:r>
              <w:rPr>
                <w:rFonts w:eastAsia="SimSun" w:cs="Times New Roman"/>
                <w:sz w:val="24"/>
                <w:szCs w:val="24"/>
                <w:lang w:eastAsia="ru-RU"/>
              </w:rPr>
              <w:t xml:space="preserve"> </w:t>
            </w:r>
            <w:proofErr w:type="spellStart"/>
            <w:proofErr w:type="gramStart"/>
            <w:r>
              <w:rPr>
                <w:rFonts w:eastAsia="SimSun" w:cs="Times New Roman"/>
                <w:sz w:val="24"/>
                <w:szCs w:val="24"/>
                <w:lang w:eastAsia="ru-RU"/>
              </w:rPr>
              <w:t>плодово-овощной</w:t>
            </w:r>
            <w:proofErr w:type="spellEnd"/>
            <w:proofErr w:type="gramEnd"/>
            <w:r>
              <w:rPr>
                <w:rFonts w:eastAsia="SimSun" w:cs="Times New Roman"/>
                <w:sz w:val="24"/>
                <w:szCs w:val="24"/>
                <w:lang w:eastAsia="ru-RU"/>
              </w:rPr>
              <w:t xml:space="preserve"> и ягодной продукции; Предоставлен земельный участок площадью 100 га. ООО «Агротехника»;</w:t>
            </w:r>
          </w:p>
          <w:p w:rsidR="00502714" w:rsidRDefault="00502714" w:rsidP="00502714">
            <w:pPr>
              <w:ind w:left="-103" w:firstLine="709"/>
              <w:jc w:val="both"/>
              <w:rPr>
                <w:rFonts w:ascii="Times New Roman" w:hAnsi="Times New Roman"/>
                <w:sz w:val="24"/>
                <w:szCs w:val="24"/>
              </w:rPr>
            </w:pPr>
            <w:r>
              <w:rPr>
                <w:rFonts w:ascii="Times New Roman" w:hAnsi="Times New Roman"/>
                <w:sz w:val="24"/>
                <w:szCs w:val="24"/>
              </w:rPr>
              <w:t>- увеличение площадей садов – путем проведения работы по раскорчевке и рекультивации неиспользуемых садов. ООО «</w:t>
            </w:r>
            <w:proofErr w:type="spellStart"/>
            <w:r>
              <w:rPr>
                <w:rFonts w:ascii="Times New Roman" w:hAnsi="Times New Roman"/>
                <w:sz w:val="24"/>
                <w:szCs w:val="24"/>
              </w:rPr>
              <w:t>МТС-Агро</w:t>
            </w:r>
            <w:proofErr w:type="spellEnd"/>
            <w:r>
              <w:rPr>
                <w:rFonts w:ascii="Times New Roman" w:hAnsi="Times New Roman"/>
                <w:sz w:val="24"/>
                <w:szCs w:val="24"/>
              </w:rPr>
              <w:t>»  раско</w:t>
            </w:r>
            <w:r>
              <w:rPr>
                <w:rFonts w:ascii="Times New Roman" w:hAnsi="Times New Roman"/>
                <w:sz w:val="24"/>
                <w:szCs w:val="24"/>
              </w:rPr>
              <w:t>р</w:t>
            </w:r>
            <w:r>
              <w:rPr>
                <w:rFonts w:ascii="Times New Roman" w:hAnsi="Times New Roman"/>
                <w:sz w:val="24"/>
                <w:szCs w:val="24"/>
              </w:rPr>
              <w:t xml:space="preserve">чевало старых садов  на площади  123 га.  </w:t>
            </w:r>
          </w:p>
          <w:p w:rsidR="00213006" w:rsidRPr="00AB6A8C" w:rsidRDefault="00502714" w:rsidP="00502714">
            <w:pPr>
              <w:ind w:left="-103" w:firstLine="709"/>
              <w:jc w:val="both"/>
              <w:rPr>
                <w:rFonts w:ascii="Times New Roman" w:hAnsi="Times New Roman" w:cs="Times New Roman"/>
                <w:sz w:val="24"/>
                <w:szCs w:val="24"/>
              </w:rPr>
            </w:pPr>
            <w:r>
              <w:rPr>
                <w:rFonts w:ascii="Times New Roman" w:hAnsi="Times New Roman"/>
                <w:sz w:val="24"/>
                <w:szCs w:val="24"/>
              </w:rPr>
              <w:t>- подготовка участков для закладки новых садов.</w:t>
            </w:r>
          </w:p>
        </w:tc>
      </w:tr>
      <w:tr w:rsidR="00C074D0" w:rsidRPr="00A148A4" w:rsidTr="003D1140">
        <w:trPr>
          <w:trHeight w:val="352"/>
          <w:jc w:val="center"/>
        </w:trPr>
        <w:tc>
          <w:tcPr>
            <w:tcW w:w="680" w:type="dxa"/>
            <w:shd w:val="clear" w:color="auto" w:fill="auto"/>
          </w:tcPr>
          <w:p w:rsidR="00C074D0" w:rsidRPr="00AB6A8C" w:rsidRDefault="003D1140" w:rsidP="00B27F88">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r w:rsidR="00C074D0" w:rsidRPr="00AB6A8C">
              <w:rPr>
                <w:rFonts w:ascii="Times New Roman" w:hAnsi="Times New Roman" w:cs="Times New Roman"/>
                <w:sz w:val="24"/>
                <w:szCs w:val="24"/>
              </w:rPr>
              <w:t>.</w:t>
            </w:r>
            <w:r w:rsidR="00C074D0">
              <w:rPr>
                <w:rFonts w:ascii="Times New Roman" w:hAnsi="Times New Roman" w:cs="Times New Roman"/>
                <w:sz w:val="24"/>
                <w:szCs w:val="24"/>
              </w:rPr>
              <w:t>1</w:t>
            </w:r>
          </w:p>
        </w:tc>
        <w:tc>
          <w:tcPr>
            <w:tcW w:w="2575" w:type="dxa"/>
            <w:gridSpan w:val="2"/>
            <w:tcBorders>
              <w:top w:val="single" w:sz="4" w:space="0" w:color="auto"/>
            </w:tcBorders>
            <w:shd w:val="clear" w:color="auto" w:fill="auto"/>
          </w:tcPr>
          <w:p w:rsidR="00C074D0" w:rsidRDefault="00C074D0" w:rsidP="00B27F88">
            <w:pPr>
              <w:spacing w:line="240" w:lineRule="auto"/>
              <w:jc w:val="both"/>
              <w:rPr>
                <w:rFonts w:ascii="Times New Roman" w:hAnsi="Times New Roman" w:cs="Times New Roman"/>
                <w:sz w:val="24"/>
                <w:szCs w:val="24"/>
              </w:rPr>
            </w:pPr>
            <w:r w:rsidRPr="00AB6A8C">
              <w:rPr>
                <w:rFonts w:ascii="Times New Roman" w:hAnsi="Times New Roman" w:cs="Times New Roman"/>
                <w:sz w:val="24"/>
                <w:szCs w:val="24"/>
              </w:rPr>
              <w:t>Оказание информац</w:t>
            </w:r>
            <w:r w:rsidRPr="00AB6A8C">
              <w:rPr>
                <w:rFonts w:ascii="Times New Roman" w:hAnsi="Times New Roman" w:cs="Times New Roman"/>
                <w:sz w:val="24"/>
                <w:szCs w:val="24"/>
              </w:rPr>
              <w:t>и</w:t>
            </w:r>
            <w:r w:rsidRPr="00AB6A8C">
              <w:rPr>
                <w:rFonts w:ascii="Times New Roman" w:hAnsi="Times New Roman" w:cs="Times New Roman"/>
                <w:sz w:val="24"/>
                <w:szCs w:val="24"/>
              </w:rPr>
              <w:t xml:space="preserve">онно-консультационной </w:t>
            </w:r>
            <w:r w:rsidRPr="00AB6A8C">
              <w:rPr>
                <w:rFonts w:ascii="Times New Roman" w:hAnsi="Times New Roman" w:cs="Times New Roman"/>
                <w:sz w:val="24"/>
                <w:szCs w:val="24"/>
              </w:rPr>
              <w:lastRenderedPageBreak/>
              <w:t>помощи начинающим фермерам при орган</w:t>
            </w:r>
            <w:r w:rsidRPr="00AB6A8C">
              <w:rPr>
                <w:rFonts w:ascii="Times New Roman" w:hAnsi="Times New Roman" w:cs="Times New Roman"/>
                <w:sz w:val="24"/>
                <w:szCs w:val="24"/>
              </w:rPr>
              <w:t>и</w:t>
            </w:r>
            <w:r w:rsidRPr="00AB6A8C">
              <w:rPr>
                <w:rFonts w:ascii="Times New Roman" w:hAnsi="Times New Roman" w:cs="Times New Roman"/>
                <w:sz w:val="24"/>
                <w:szCs w:val="24"/>
              </w:rPr>
              <w:t xml:space="preserve">зации производства овощной и фруктово-ягодной продукции </w:t>
            </w:r>
          </w:p>
          <w:p w:rsidR="00C074D0" w:rsidRPr="00AB6A8C" w:rsidRDefault="00C074D0" w:rsidP="00332083">
            <w:pPr>
              <w:jc w:val="both"/>
              <w:rPr>
                <w:rFonts w:ascii="Times New Roman" w:hAnsi="Times New Roman" w:cs="Times New Roman"/>
                <w:sz w:val="24"/>
                <w:szCs w:val="24"/>
              </w:rPr>
            </w:pPr>
          </w:p>
        </w:tc>
        <w:tc>
          <w:tcPr>
            <w:tcW w:w="1365" w:type="dxa"/>
            <w:tcBorders>
              <w:top w:val="single" w:sz="4" w:space="0" w:color="auto"/>
            </w:tcBorders>
            <w:shd w:val="clear" w:color="auto" w:fill="auto"/>
          </w:tcPr>
          <w:p w:rsidR="00C074D0" w:rsidRPr="00AB6A8C" w:rsidRDefault="00C074D0" w:rsidP="00B27F88">
            <w:pPr>
              <w:pStyle w:val="ConsPlusNormal"/>
              <w:jc w:val="center"/>
              <w:rPr>
                <w:rFonts w:ascii="Times New Roman" w:hAnsi="Times New Roman" w:cs="Times New Roman"/>
                <w:sz w:val="24"/>
                <w:szCs w:val="24"/>
              </w:rPr>
            </w:pPr>
            <w:r w:rsidRPr="00AB6A8C">
              <w:rPr>
                <w:rFonts w:ascii="Times New Roman" w:eastAsia="Calibri" w:hAnsi="Times New Roman" w:cs="Times New Roman"/>
                <w:sz w:val="24"/>
                <w:szCs w:val="24"/>
                <w:lang w:eastAsia="en-US"/>
              </w:rPr>
              <w:lastRenderedPageBreak/>
              <w:t>2019-2021</w:t>
            </w:r>
          </w:p>
        </w:tc>
        <w:tc>
          <w:tcPr>
            <w:tcW w:w="2664" w:type="dxa"/>
            <w:tcBorders>
              <w:top w:val="single" w:sz="4" w:space="0" w:color="auto"/>
            </w:tcBorders>
            <w:shd w:val="clear" w:color="auto" w:fill="auto"/>
          </w:tcPr>
          <w:p w:rsidR="00C074D0" w:rsidRPr="00AB6A8C" w:rsidRDefault="00C074D0" w:rsidP="00B27F88">
            <w:pPr>
              <w:spacing w:line="240" w:lineRule="auto"/>
              <w:jc w:val="both"/>
              <w:rPr>
                <w:rFonts w:ascii="Times New Roman" w:hAnsi="Times New Roman" w:cs="Times New Roman"/>
                <w:sz w:val="24"/>
                <w:szCs w:val="24"/>
                <w:lang w:eastAsia="en-US"/>
              </w:rPr>
            </w:pPr>
            <w:r w:rsidRPr="00AB6A8C">
              <w:rPr>
                <w:rFonts w:ascii="Times New Roman" w:hAnsi="Times New Roman" w:cs="Times New Roman"/>
                <w:sz w:val="24"/>
                <w:szCs w:val="24"/>
              </w:rPr>
              <w:t>Повышение информ</w:t>
            </w:r>
            <w:r w:rsidRPr="00AB6A8C">
              <w:rPr>
                <w:rFonts w:ascii="Times New Roman" w:hAnsi="Times New Roman" w:cs="Times New Roman"/>
                <w:sz w:val="24"/>
                <w:szCs w:val="24"/>
              </w:rPr>
              <w:t>и</w:t>
            </w:r>
            <w:r w:rsidRPr="00AB6A8C">
              <w:rPr>
                <w:rFonts w:ascii="Times New Roman" w:hAnsi="Times New Roman" w:cs="Times New Roman"/>
                <w:sz w:val="24"/>
                <w:szCs w:val="24"/>
              </w:rPr>
              <w:t>рованности предпр</w:t>
            </w:r>
            <w:r w:rsidRPr="00AB6A8C">
              <w:rPr>
                <w:rFonts w:ascii="Times New Roman" w:hAnsi="Times New Roman" w:cs="Times New Roman"/>
                <w:sz w:val="24"/>
                <w:szCs w:val="24"/>
              </w:rPr>
              <w:t>и</w:t>
            </w:r>
            <w:r w:rsidRPr="00AB6A8C">
              <w:rPr>
                <w:rFonts w:ascii="Times New Roman" w:hAnsi="Times New Roman" w:cs="Times New Roman"/>
                <w:sz w:val="24"/>
                <w:szCs w:val="24"/>
              </w:rPr>
              <w:t xml:space="preserve">нимателей, упрощение </w:t>
            </w:r>
            <w:r w:rsidRPr="00AB6A8C">
              <w:rPr>
                <w:rFonts w:ascii="Times New Roman" w:hAnsi="Times New Roman" w:cs="Times New Roman"/>
                <w:sz w:val="24"/>
                <w:szCs w:val="24"/>
              </w:rPr>
              <w:lastRenderedPageBreak/>
              <w:t>ведения деятельности</w:t>
            </w:r>
          </w:p>
        </w:tc>
        <w:tc>
          <w:tcPr>
            <w:tcW w:w="1707" w:type="dxa"/>
            <w:gridSpan w:val="3"/>
            <w:tcBorders>
              <w:top w:val="single" w:sz="4" w:space="0" w:color="auto"/>
            </w:tcBorders>
            <w:shd w:val="clear" w:color="auto" w:fill="auto"/>
          </w:tcPr>
          <w:p w:rsidR="00C074D0" w:rsidRPr="00645E4A" w:rsidRDefault="00C074D0" w:rsidP="00332083">
            <w:pPr>
              <w:spacing w:line="240" w:lineRule="auto"/>
              <w:jc w:val="center"/>
              <w:rPr>
                <w:rFonts w:ascii="Times New Roman" w:hAnsi="Times New Roman" w:cs="Times New Roman"/>
                <w:lang w:eastAsia="en-US"/>
              </w:rPr>
            </w:pPr>
            <w:r w:rsidRPr="00645E4A">
              <w:rPr>
                <w:rFonts w:ascii="Times New Roman" w:hAnsi="Times New Roman" w:cs="Times New Roman"/>
                <w:lang w:eastAsia="en-US"/>
              </w:rPr>
              <w:lastRenderedPageBreak/>
              <w:t>Число орган</w:t>
            </w:r>
            <w:r w:rsidRPr="00645E4A">
              <w:rPr>
                <w:rFonts w:ascii="Times New Roman" w:hAnsi="Times New Roman" w:cs="Times New Roman"/>
                <w:lang w:eastAsia="en-US"/>
              </w:rPr>
              <w:t>и</w:t>
            </w:r>
            <w:r w:rsidRPr="00645E4A">
              <w:rPr>
                <w:rFonts w:ascii="Times New Roman" w:hAnsi="Times New Roman" w:cs="Times New Roman"/>
                <w:lang w:eastAsia="en-US"/>
              </w:rPr>
              <w:t>заций и суб</w:t>
            </w:r>
            <w:r w:rsidRPr="00645E4A">
              <w:rPr>
                <w:rFonts w:ascii="Times New Roman" w:hAnsi="Times New Roman" w:cs="Times New Roman"/>
                <w:lang w:eastAsia="en-US"/>
              </w:rPr>
              <w:t>ъ</w:t>
            </w:r>
            <w:r w:rsidRPr="00645E4A">
              <w:rPr>
                <w:rFonts w:ascii="Times New Roman" w:hAnsi="Times New Roman" w:cs="Times New Roman"/>
                <w:lang w:eastAsia="en-US"/>
              </w:rPr>
              <w:t>ектов предпр</w:t>
            </w:r>
            <w:r w:rsidRPr="00645E4A">
              <w:rPr>
                <w:rFonts w:ascii="Times New Roman" w:hAnsi="Times New Roman" w:cs="Times New Roman"/>
                <w:lang w:eastAsia="en-US"/>
              </w:rPr>
              <w:t>и</w:t>
            </w:r>
            <w:r w:rsidRPr="00645E4A">
              <w:rPr>
                <w:rFonts w:ascii="Times New Roman" w:hAnsi="Times New Roman" w:cs="Times New Roman"/>
                <w:lang w:eastAsia="en-US"/>
              </w:rPr>
              <w:t xml:space="preserve">нимательства </w:t>
            </w:r>
            <w:r w:rsidRPr="00645E4A">
              <w:rPr>
                <w:rFonts w:ascii="Times New Roman" w:hAnsi="Times New Roman" w:cs="Times New Roman"/>
                <w:lang w:eastAsia="en-US"/>
              </w:rPr>
              <w:lastRenderedPageBreak/>
              <w:t>Новохопёрск</w:t>
            </w:r>
            <w:r w:rsidRPr="00645E4A">
              <w:rPr>
                <w:rFonts w:ascii="Times New Roman" w:hAnsi="Times New Roman" w:cs="Times New Roman"/>
                <w:lang w:eastAsia="en-US"/>
              </w:rPr>
              <w:t>о</w:t>
            </w:r>
            <w:r w:rsidRPr="00645E4A">
              <w:rPr>
                <w:rFonts w:ascii="Times New Roman" w:hAnsi="Times New Roman" w:cs="Times New Roman"/>
                <w:lang w:eastAsia="en-US"/>
              </w:rPr>
              <w:t>го муниц</w:t>
            </w:r>
            <w:r w:rsidRPr="00645E4A">
              <w:rPr>
                <w:rFonts w:ascii="Times New Roman" w:hAnsi="Times New Roman" w:cs="Times New Roman"/>
                <w:lang w:eastAsia="en-US"/>
              </w:rPr>
              <w:t>и</w:t>
            </w:r>
            <w:r w:rsidRPr="00645E4A">
              <w:rPr>
                <w:rFonts w:ascii="Times New Roman" w:hAnsi="Times New Roman" w:cs="Times New Roman"/>
                <w:lang w:eastAsia="en-US"/>
              </w:rPr>
              <w:t>пального ра</w:t>
            </w:r>
            <w:r w:rsidRPr="00645E4A">
              <w:rPr>
                <w:rFonts w:ascii="Times New Roman" w:hAnsi="Times New Roman" w:cs="Times New Roman"/>
                <w:lang w:eastAsia="en-US"/>
              </w:rPr>
              <w:t>й</w:t>
            </w:r>
            <w:r w:rsidRPr="00645E4A">
              <w:rPr>
                <w:rFonts w:ascii="Times New Roman" w:hAnsi="Times New Roman" w:cs="Times New Roman"/>
                <w:lang w:eastAsia="en-US"/>
              </w:rPr>
              <w:t>она, осущест</w:t>
            </w:r>
            <w:r w:rsidRPr="00645E4A">
              <w:rPr>
                <w:rFonts w:ascii="Times New Roman" w:hAnsi="Times New Roman" w:cs="Times New Roman"/>
                <w:lang w:eastAsia="en-US"/>
              </w:rPr>
              <w:t>в</w:t>
            </w:r>
            <w:r w:rsidRPr="00645E4A">
              <w:rPr>
                <w:rFonts w:ascii="Times New Roman" w:hAnsi="Times New Roman" w:cs="Times New Roman"/>
                <w:lang w:eastAsia="en-US"/>
              </w:rPr>
              <w:t>ляющих прои</w:t>
            </w:r>
            <w:r w:rsidRPr="00645E4A">
              <w:rPr>
                <w:rFonts w:ascii="Times New Roman" w:hAnsi="Times New Roman" w:cs="Times New Roman"/>
                <w:lang w:eastAsia="en-US"/>
              </w:rPr>
              <w:t>з</w:t>
            </w:r>
            <w:r w:rsidRPr="00645E4A">
              <w:rPr>
                <w:rFonts w:ascii="Times New Roman" w:hAnsi="Times New Roman" w:cs="Times New Roman"/>
                <w:lang w:eastAsia="en-US"/>
              </w:rPr>
              <w:t>водство ово</w:t>
            </w:r>
            <w:r w:rsidRPr="00645E4A">
              <w:rPr>
                <w:rFonts w:ascii="Times New Roman" w:hAnsi="Times New Roman" w:cs="Times New Roman"/>
                <w:lang w:eastAsia="en-US"/>
              </w:rPr>
              <w:t>щ</w:t>
            </w:r>
            <w:r w:rsidRPr="00645E4A">
              <w:rPr>
                <w:rFonts w:ascii="Times New Roman" w:hAnsi="Times New Roman" w:cs="Times New Roman"/>
                <w:lang w:eastAsia="en-US"/>
              </w:rPr>
              <w:t>ной и фрукт</w:t>
            </w:r>
            <w:r w:rsidRPr="00645E4A">
              <w:rPr>
                <w:rFonts w:ascii="Times New Roman" w:hAnsi="Times New Roman" w:cs="Times New Roman"/>
                <w:lang w:eastAsia="en-US"/>
              </w:rPr>
              <w:t>о</w:t>
            </w:r>
            <w:r w:rsidRPr="00645E4A">
              <w:rPr>
                <w:rFonts w:ascii="Times New Roman" w:hAnsi="Times New Roman" w:cs="Times New Roman"/>
                <w:lang w:eastAsia="en-US"/>
              </w:rPr>
              <w:t>во-ягодной продукции</w:t>
            </w:r>
          </w:p>
        </w:tc>
        <w:tc>
          <w:tcPr>
            <w:tcW w:w="1062" w:type="dxa"/>
            <w:tcBorders>
              <w:top w:val="single" w:sz="4" w:space="0" w:color="auto"/>
            </w:tcBorders>
            <w:shd w:val="clear" w:color="auto" w:fill="auto"/>
          </w:tcPr>
          <w:p w:rsidR="00C074D0" w:rsidRPr="00AB6A8C" w:rsidRDefault="00C074D0" w:rsidP="00B27F88">
            <w:pPr>
              <w:spacing w:line="240" w:lineRule="auto"/>
              <w:ind w:hanging="57"/>
              <w:jc w:val="center"/>
              <w:rPr>
                <w:rFonts w:ascii="Times New Roman" w:hAnsi="Times New Roman" w:cs="Times New Roman"/>
                <w:sz w:val="24"/>
                <w:szCs w:val="24"/>
                <w:lang w:eastAsia="en-US"/>
              </w:rPr>
            </w:pPr>
            <w:r w:rsidRPr="00AB6A8C">
              <w:rPr>
                <w:rFonts w:ascii="Times New Roman" w:hAnsi="Times New Roman" w:cs="Times New Roman"/>
                <w:sz w:val="24"/>
                <w:szCs w:val="24"/>
                <w:lang w:eastAsia="en-US"/>
              </w:rPr>
              <w:lastRenderedPageBreak/>
              <w:t>Един</w:t>
            </w:r>
            <w:r w:rsidRPr="00AB6A8C">
              <w:rPr>
                <w:rFonts w:ascii="Times New Roman" w:hAnsi="Times New Roman" w:cs="Times New Roman"/>
                <w:sz w:val="24"/>
                <w:szCs w:val="24"/>
                <w:lang w:eastAsia="en-US"/>
              </w:rPr>
              <w:t>и</w:t>
            </w:r>
            <w:r w:rsidRPr="00AB6A8C">
              <w:rPr>
                <w:rFonts w:ascii="Times New Roman" w:hAnsi="Times New Roman" w:cs="Times New Roman"/>
                <w:sz w:val="24"/>
                <w:szCs w:val="24"/>
                <w:lang w:eastAsia="en-US"/>
              </w:rPr>
              <w:t>цы</w:t>
            </w:r>
          </w:p>
        </w:tc>
        <w:tc>
          <w:tcPr>
            <w:tcW w:w="853" w:type="dxa"/>
            <w:tcBorders>
              <w:top w:val="single" w:sz="4" w:space="0" w:color="auto"/>
            </w:tcBorders>
            <w:shd w:val="clear" w:color="auto" w:fill="auto"/>
          </w:tcPr>
          <w:p w:rsidR="00C074D0" w:rsidRPr="00AB6A8C" w:rsidRDefault="00C074D0" w:rsidP="00B27F88">
            <w:pPr>
              <w:spacing w:line="240" w:lineRule="auto"/>
              <w:ind w:hanging="57"/>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906" w:type="dxa"/>
            <w:tcBorders>
              <w:top w:val="single" w:sz="4" w:space="0" w:color="auto"/>
            </w:tcBorders>
            <w:shd w:val="clear" w:color="auto" w:fill="auto"/>
          </w:tcPr>
          <w:p w:rsidR="00C074D0" w:rsidRPr="00AB6A8C" w:rsidRDefault="00A52140" w:rsidP="00B27F88">
            <w:pPr>
              <w:spacing w:line="240" w:lineRule="auto"/>
              <w:ind w:hanging="57"/>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850" w:type="dxa"/>
            <w:tcBorders>
              <w:top w:val="single" w:sz="4" w:space="0" w:color="auto"/>
            </w:tcBorders>
            <w:shd w:val="clear" w:color="auto" w:fill="auto"/>
          </w:tcPr>
          <w:p w:rsidR="00C074D0" w:rsidRPr="00AB6A8C" w:rsidRDefault="00A52140" w:rsidP="00B27F88">
            <w:pPr>
              <w:spacing w:line="240" w:lineRule="auto"/>
              <w:ind w:hanging="57"/>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1949" w:type="dxa"/>
            <w:gridSpan w:val="2"/>
            <w:tcBorders>
              <w:top w:val="single" w:sz="4" w:space="0" w:color="auto"/>
            </w:tcBorders>
            <w:shd w:val="clear" w:color="auto" w:fill="auto"/>
          </w:tcPr>
          <w:p w:rsidR="00C074D0" w:rsidRDefault="00A52140" w:rsidP="00C074D0">
            <w:pPr>
              <w:spacing w:line="240" w:lineRule="auto"/>
              <w:ind w:hanging="57"/>
              <w:jc w:val="center"/>
              <w:rPr>
                <w:rFonts w:ascii="Times New Roman" w:hAnsi="Times New Roman" w:cs="Times New Roman"/>
                <w:sz w:val="24"/>
                <w:szCs w:val="24"/>
                <w:lang w:eastAsia="en-US"/>
              </w:rPr>
            </w:pPr>
            <w:r>
              <w:rPr>
                <w:rFonts w:ascii="Times New Roman" w:hAnsi="Times New Roman" w:cs="Times New Roman"/>
                <w:sz w:val="24"/>
                <w:szCs w:val="24"/>
                <w:lang w:eastAsia="en-US"/>
              </w:rPr>
              <w:t>140%</w:t>
            </w:r>
          </w:p>
          <w:p w:rsidR="00226D25" w:rsidRDefault="00226D25" w:rsidP="00C074D0">
            <w:pPr>
              <w:spacing w:line="240" w:lineRule="auto"/>
              <w:ind w:hanging="57"/>
              <w:jc w:val="center"/>
              <w:rPr>
                <w:rFonts w:ascii="Times New Roman" w:hAnsi="Times New Roman" w:cs="Times New Roman"/>
                <w:sz w:val="24"/>
                <w:szCs w:val="24"/>
                <w:lang w:eastAsia="en-US"/>
              </w:rPr>
            </w:pPr>
          </w:p>
          <w:p w:rsidR="00226D25" w:rsidRDefault="00226D25" w:rsidP="00C074D0">
            <w:pPr>
              <w:spacing w:line="240" w:lineRule="auto"/>
              <w:ind w:hanging="57"/>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p w:rsidR="00226D25" w:rsidRPr="00AB6A8C" w:rsidRDefault="00226D25" w:rsidP="00C074D0">
            <w:pPr>
              <w:spacing w:line="240" w:lineRule="auto"/>
              <w:ind w:hanging="57"/>
              <w:jc w:val="center"/>
              <w:rPr>
                <w:rFonts w:ascii="Times New Roman" w:hAnsi="Times New Roman" w:cs="Times New Roman"/>
                <w:sz w:val="24"/>
                <w:szCs w:val="24"/>
                <w:lang w:eastAsia="en-US"/>
              </w:rPr>
            </w:pPr>
          </w:p>
        </w:tc>
        <w:tc>
          <w:tcPr>
            <w:tcW w:w="1594" w:type="dxa"/>
            <w:tcBorders>
              <w:top w:val="single" w:sz="4" w:space="0" w:color="auto"/>
            </w:tcBorders>
            <w:shd w:val="clear" w:color="auto" w:fill="auto"/>
          </w:tcPr>
          <w:p w:rsidR="00E061A3" w:rsidRPr="00AB6A8C" w:rsidRDefault="00502714" w:rsidP="00226D25">
            <w:pPr>
              <w:spacing w:line="240" w:lineRule="auto"/>
              <w:jc w:val="center"/>
              <w:rPr>
                <w:rFonts w:ascii="Times New Roman" w:hAnsi="Times New Roman" w:cs="Times New Roman"/>
                <w:sz w:val="24"/>
                <w:szCs w:val="24"/>
              </w:rPr>
            </w:pPr>
            <w:r>
              <w:rPr>
                <w:rFonts w:ascii="Times New Roman" w:hAnsi="Times New Roman"/>
                <w:sz w:val="20"/>
                <w:szCs w:val="20"/>
              </w:rPr>
              <w:lastRenderedPageBreak/>
              <w:t>За счет расш</w:t>
            </w:r>
            <w:r>
              <w:rPr>
                <w:rFonts w:ascii="Times New Roman" w:hAnsi="Times New Roman"/>
                <w:sz w:val="20"/>
                <w:szCs w:val="20"/>
              </w:rPr>
              <w:t>и</w:t>
            </w:r>
            <w:r>
              <w:rPr>
                <w:rFonts w:ascii="Times New Roman" w:hAnsi="Times New Roman"/>
                <w:sz w:val="20"/>
                <w:szCs w:val="20"/>
              </w:rPr>
              <w:t>рения мер го</w:t>
            </w:r>
            <w:r>
              <w:rPr>
                <w:rFonts w:ascii="Times New Roman" w:hAnsi="Times New Roman"/>
                <w:sz w:val="20"/>
                <w:szCs w:val="20"/>
              </w:rPr>
              <w:t>с</w:t>
            </w:r>
            <w:r>
              <w:rPr>
                <w:rFonts w:ascii="Times New Roman" w:hAnsi="Times New Roman"/>
                <w:sz w:val="20"/>
                <w:szCs w:val="20"/>
              </w:rPr>
              <w:t xml:space="preserve">поддержки и реализации на </w:t>
            </w:r>
            <w:r>
              <w:rPr>
                <w:rFonts w:ascii="Times New Roman" w:hAnsi="Times New Roman"/>
                <w:sz w:val="20"/>
                <w:szCs w:val="20"/>
              </w:rPr>
              <w:lastRenderedPageBreak/>
              <w:t>территории муниципальн</w:t>
            </w:r>
            <w:r>
              <w:rPr>
                <w:rFonts w:ascii="Times New Roman" w:hAnsi="Times New Roman"/>
                <w:sz w:val="20"/>
                <w:szCs w:val="20"/>
              </w:rPr>
              <w:t>о</w:t>
            </w:r>
            <w:r>
              <w:rPr>
                <w:rFonts w:ascii="Times New Roman" w:hAnsi="Times New Roman"/>
                <w:sz w:val="20"/>
                <w:szCs w:val="20"/>
              </w:rPr>
              <w:t>го района инв</w:t>
            </w:r>
            <w:r>
              <w:rPr>
                <w:rFonts w:ascii="Times New Roman" w:hAnsi="Times New Roman"/>
                <w:sz w:val="20"/>
                <w:szCs w:val="20"/>
              </w:rPr>
              <w:t>е</w:t>
            </w:r>
            <w:r>
              <w:rPr>
                <w:rFonts w:ascii="Times New Roman" w:hAnsi="Times New Roman"/>
                <w:sz w:val="20"/>
                <w:szCs w:val="20"/>
              </w:rPr>
              <w:t>стпроекта по созданию пл</w:t>
            </w:r>
            <w:r>
              <w:rPr>
                <w:rFonts w:ascii="Times New Roman" w:hAnsi="Times New Roman"/>
                <w:sz w:val="20"/>
                <w:szCs w:val="20"/>
              </w:rPr>
              <w:t>о</w:t>
            </w:r>
            <w:r>
              <w:rPr>
                <w:rFonts w:ascii="Times New Roman" w:hAnsi="Times New Roman"/>
                <w:sz w:val="20"/>
                <w:szCs w:val="20"/>
              </w:rPr>
              <w:t>дово-ягодного питомника и товарных ви</w:t>
            </w:r>
            <w:r>
              <w:rPr>
                <w:rFonts w:ascii="Times New Roman" w:hAnsi="Times New Roman"/>
                <w:sz w:val="20"/>
                <w:szCs w:val="20"/>
              </w:rPr>
              <w:t>ш</w:t>
            </w:r>
            <w:r>
              <w:rPr>
                <w:rFonts w:ascii="Times New Roman" w:hAnsi="Times New Roman"/>
                <w:sz w:val="20"/>
                <w:szCs w:val="20"/>
              </w:rPr>
              <w:t>невых садов.</w:t>
            </w:r>
          </w:p>
        </w:tc>
      </w:tr>
      <w:tr w:rsidR="0057396F" w:rsidRPr="00A148A4" w:rsidTr="003D1140">
        <w:trPr>
          <w:trHeight w:val="352"/>
          <w:jc w:val="center"/>
        </w:trPr>
        <w:tc>
          <w:tcPr>
            <w:tcW w:w="680" w:type="dxa"/>
            <w:shd w:val="clear" w:color="auto" w:fill="auto"/>
          </w:tcPr>
          <w:p w:rsidR="0057396F" w:rsidRPr="00AB6A8C" w:rsidRDefault="003D1140" w:rsidP="00B27F88">
            <w:pPr>
              <w:spacing w:line="240" w:lineRule="auto"/>
              <w:jc w:val="center"/>
              <w:rPr>
                <w:rFonts w:ascii="Times New Roman" w:hAnsi="Times New Roman" w:cs="Times New Roman"/>
                <w:sz w:val="24"/>
                <w:szCs w:val="24"/>
              </w:rPr>
            </w:pPr>
            <w:r>
              <w:rPr>
                <w:rFonts w:ascii="Times New Roman" w:hAnsi="Times New Roman" w:cs="Times New Roman"/>
                <w:b/>
                <w:sz w:val="24"/>
                <w:szCs w:val="24"/>
              </w:rPr>
              <w:lastRenderedPageBreak/>
              <w:t>3</w:t>
            </w:r>
            <w:r w:rsidR="000A11C8">
              <w:rPr>
                <w:rFonts w:ascii="Times New Roman" w:hAnsi="Times New Roman" w:cs="Times New Roman"/>
                <w:sz w:val="24"/>
                <w:szCs w:val="24"/>
              </w:rPr>
              <w:t>.</w:t>
            </w:r>
          </w:p>
        </w:tc>
        <w:tc>
          <w:tcPr>
            <w:tcW w:w="15525" w:type="dxa"/>
            <w:gridSpan w:val="14"/>
            <w:tcBorders>
              <w:top w:val="single" w:sz="4" w:space="0" w:color="auto"/>
            </w:tcBorders>
            <w:shd w:val="clear" w:color="auto" w:fill="auto"/>
          </w:tcPr>
          <w:p w:rsidR="0057396F" w:rsidRPr="0057396F" w:rsidRDefault="0057396F" w:rsidP="0057396F">
            <w:pPr>
              <w:spacing w:line="240" w:lineRule="auto"/>
              <w:jc w:val="center"/>
              <w:rPr>
                <w:rFonts w:ascii="Times New Roman" w:hAnsi="Times New Roman" w:cs="Times New Roman"/>
                <w:b/>
                <w:sz w:val="24"/>
                <w:szCs w:val="24"/>
              </w:rPr>
            </w:pPr>
            <w:r w:rsidRPr="0057396F">
              <w:rPr>
                <w:rFonts w:ascii="Times New Roman" w:hAnsi="Times New Roman" w:cs="Times New Roman"/>
                <w:b/>
                <w:sz w:val="24"/>
                <w:szCs w:val="24"/>
              </w:rPr>
              <w:t>Рынок туристских услуг</w:t>
            </w:r>
          </w:p>
          <w:p w:rsidR="0057396F" w:rsidRDefault="0057396F" w:rsidP="00B27F88">
            <w:pPr>
              <w:spacing w:line="240" w:lineRule="auto"/>
              <w:jc w:val="center"/>
              <w:rPr>
                <w:rFonts w:ascii="Times New Roman" w:eastAsia="Times New Roman" w:hAnsi="Times New Roman" w:cs="Times New Roman"/>
                <w:sz w:val="24"/>
                <w:szCs w:val="24"/>
                <w:lang w:eastAsia="en-US"/>
              </w:rPr>
            </w:pPr>
            <w:proofErr w:type="gramStart"/>
            <w:r w:rsidRPr="0057396F">
              <w:rPr>
                <w:rFonts w:ascii="Times New Roman" w:hAnsi="Times New Roman" w:cs="Times New Roman"/>
                <w:sz w:val="24"/>
                <w:szCs w:val="24"/>
              </w:rPr>
              <w:t xml:space="preserve">(ответственный исполнитель – </w:t>
            </w:r>
            <w:r w:rsidRPr="0057396F">
              <w:rPr>
                <w:rFonts w:ascii="Times New Roman" w:eastAsia="Times New Roman" w:hAnsi="Times New Roman" w:cs="Times New Roman"/>
                <w:sz w:val="24"/>
                <w:szCs w:val="24"/>
                <w:lang w:eastAsia="en-US"/>
              </w:rPr>
              <w:t xml:space="preserve">Администрации Новохопёрского муниципального района, </w:t>
            </w:r>
            <w:proofErr w:type="gramEnd"/>
          </w:p>
          <w:p w:rsidR="0057396F" w:rsidRPr="0057396F" w:rsidRDefault="0057396F" w:rsidP="00B27F88">
            <w:pPr>
              <w:spacing w:line="240" w:lineRule="auto"/>
              <w:jc w:val="center"/>
              <w:rPr>
                <w:rFonts w:ascii="Times New Roman" w:hAnsi="Times New Roman" w:cs="Times New Roman"/>
                <w:sz w:val="24"/>
                <w:szCs w:val="24"/>
              </w:rPr>
            </w:pPr>
            <w:r w:rsidRPr="0057396F">
              <w:rPr>
                <w:rFonts w:ascii="Times New Roman" w:eastAsia="Times New Roman" w:hAnsi="Times New Roman" w:cs="Times New Roman"/>
                <w:sz w:val="24"/>
                <w:szCs w:val="24"/>
                <w:lang w:eastAsia="en-US"/>
              </w:rPr>
              <w:t xml:space="preserve">направление деятельности: </w:t>
            </w:r>
            <w:proofErr w:type="gramStart"/>
            <w:r w:rsidRPr="0057396F">
              <w:rPr>
                <w:rFonts w:ascii="Times New Roman" w:eastAsia="Times New Roman" w:hAnsi="Times New Roman" w:cs="Times New Roman"/>
                <w:sz w:val="24"/>
                <w:szCs w:val="24"/>
                <w:lang w:eastAsia="en-US"/>
              </w:rPr>
              <w:t>Культура, туризм, библиотечное обслуживание.</w:t>
            </w:r>
            <w:r w:rsidRPr="0057396F">
              <w:rPr>
                <w:rFonts w:ascii="Times New Roman" w:hAnsi="Times New Roman" w:cs="Times New Roman"/>
                <w:sz w:val="24"/>
                <w:szCs w:val="24"/>
              </w:rPr>
              <w:t>)</w:t>
            </w:r>
            <w:proofErr w:type="gramEnd"/>
          </w:p>
        </w:tc>
      </w:tr>
      <w:tr w:rsidR="0057396F" w:rsidRPr="00A148A4" w:rsidTr="003D1140">
        <w:trPr>
          <w:trHeight w:val="352"/>
          <w:jc w:val="center"/>
        </w:trPr>
        <w:tc>
          <w:tcPr>
            <w:tcW w:w="680" w:type="dxa"/>
            <w:shd w:val="clear" w:color="auto" w:fill="auto"/>
          </w:tcPr>
          <w:p w:rsidR="0057396F" w:rsidRPr="00AB6A8C" w:rsidRDefault="0057396F" w:rsidP="00B27F88">
            <w:pPr>
              <w:spacing w:line="240" w:lineRule="auto"/>
              <w:jc w:val="center"/>
              <w:rPr>
                <w:rFonts w:ascii="Times New Roman" w:hAnsi="Times New Roman" w:cs="Times New Roman"/>
                <w:sz w:val="24"/>
                <w:szCs w:val="24"/>
              </w:rPr>
            </w:pPr>
          </w:p>
        </w:tc>
        <w:tc>
          <w:tcPr>
            <w:tcW w:w="15525" w:type="dxa"/>
            <w:gridSpan w:val="14"/>
            <w:tcBorders>
              <w:top w:val="single" w:sz="4" w:space="0" w:color="auto"/>
            </w:tcBorders>
            <w:shd w:val="clear" w:color="auto" w:fill="auto"/>
          </w:tcPr>
          <w:p w:rsidR="0057396F" w:rsidRPr="00AB6A8C" w:rsidRDefault="0057396F" w:rsidP="0057396F">
            <w:pPr>
              <w:spacing w:line="240" w:lineRule="auto"/>
              <w:jc w:val="both"/>
              <w:rPr>
                <w:rFonts w:ascii="Times New Roman" w:hAnsi="Times New Roman" w:cs="Times New Roman"/>
                <w:color w:val="00B050"/>
                <w:sz w:val="24"/>
                <w:szCs w:val="24"/>
              </w:rPr>
            </w:pPr>
            <w:r w:rsidRPr="00AB6A8C">
              <w:rPr>
                <w:rFonts w:ascii="Times New Roman" w:hAnsi="Times New Roman" w:cs="Times New Roman"/>
                <w:sz w:val="24"/>
                <w:szCs w:val="24"/>
              </w:rPr>
              <w:t xml:space="preserve">На территории </w:t>
            </w:r>
            <w:r>
              <w:rPr>
                <w:rFonts w:ascii="Times New Roman" w:hAnsi="Times New Roman" w:cs="Times New Roman"/>
                <w:sz w:val="24"/>
                <w:szCs w:val="24"/>
              </w:rPr>
              <w:t>Новохопёрского муниципального района</w:t>
            </w:r>
            <w:r w:rsidRPr="00AB6A8C">
              <w:rPr>
                <w:rFonts w:ascii="Times New Roman" w:hAnsi="Times New Roman" w:cs="Times New Roman"/>
                <w:sz w:val="24"/>
                <w:szCs w:val="24"/>
              </w:rPr>
              <w:t xml:space="preserve"> осуществляют свою деятельность </w:t>
            </w:r>
            <w:r w:rsidR="009E61AA" w:rsidRPr="00B84E70">
              <w:rPr>
                <w:rFonts w:ascii="Times New Roman" w:hAnsi="Times New Roman" w:cs="Times New Roman"/>
                <w:sz w:val="24"/>
                <w:szCs w:val="24"/>
              </w:rPr>
              <w:t>1</w:t>
            </w:r>
            <w:r w:rsidRPr="00B84E70">
              <w:rPr>
                <w:rFonts w:ascii="Times New Roman" w:hAnsi="Times New Roman" w:cs="Times New Roman"/>
                <w:sz w:val="24"/>
                <w:szCs w:val="24"/>
              </w:rPr>
              <w:t xml:space="preserve"> хозяйствующий субъект (в 2018 году  – 0). Количество ежегодно посещающих район в качестве туристов</w:t>
            </w:r>
            <w:r w:rsidR="000D2CE6" w:rsidRPr="00B84E70">
              <w:rPr>
                <w:rFonts w:ascii="Times New Roman" w:hAnsi="Times New Roman" w:cs="Times New Roman"/>
                <w:sz w:val="24"/>
                <w:szCs w:val="24"/>
              </w:rPr>
              <w:t xml:space="preserve"> в 202</w:t>
            </w:r>
            <w:r w:rsidR="00CA5E1C" w:rsidRPr="00B84E70">
              <w:rPr>
                <w:rFonts w:ascii="Times New Roman" w:hAnsi="Times New Roman" w:cs="Times New Roman"/>
                <w:sz w:val="24"/>
                <w:szCs w:val="24"/>
              </w:rPr>
              <w:t>3</w:t>
            </w:r>
            <w:r w:rsidRPr="00B84E70">
              <w:rPr>
                <w:rFonts w:ascii="Times New Roman" w:hAnsi="Times New Roman" w:cs="Times New Roman"/>
                <w:sz w:val="24"/>
                <w:szCs w:val="24"/>
              </w:rPr>
              <w:t xml:space="preserve"> году, </w:t>
            </w:r>
            <w:r w:rsidR="009E61AA" w:rsidRPr="00B84E70">
              <w:rPr>
                <w:rFonts w:ascii="Times New Roman" w:hAnsi="Times New Roman" w:cs="Times New Roman"/>
                <w:sz w:val="24"/>
                <w:szCs w:val="24"/>
              </w:rPr>
              <w:t xml:space="preserve"> составило</w:t>
            </w:r>
            <w:r w:rsidRPr="00B84E70">
              <w:rPr>
                <w:rFonts w:ascii="Times New Roman" w:hAnsi="Times New Roman" w:cs="Times New Roman"/>
                <w:sz w:val="24"/>
                <w:szCs w:val="24"/>
              </w:rPr>
              <w:t xml:space="preserve"> </w:t>
            </w:r>
            <w:r w:rsidR="00B84E70" w:rsidRPr="00B84E70">
              <w:rPr>
                <w:rFonts w:ascii="Times New Roman" w:hAnsi="Times New Roman" w:cs="Times New Roman"/>
                <w:sz w:val="24"/>
                <w:szCs w:val="24"/>
              </w:rPr>
              <w:t>2,791</w:t>
            </w:r>
            <w:r w:rsidRPr="00B84E70">
              <w:rPr>
                <w:rFonts w:ascii="Times New Roman" w:hAnsi="Times New Roman" w:cs="Times New Roman"/>
                <w:sz w:val="24"/>
                <w:szCs w:val="24"/>
              </w:rPr>
              <w:t xml:space="preserve"> тыс. человек (в 2018 году – 0,2 тыс</w:t>
            </w:r>
            <w:r w:rsidRPr="00AB6A8C">
              <w:rPr>
                <w:rFonts w:ascii="Times New Roman" w:hAnsi="Times New Roman" w:cs="Times New Roman"/>
                <w:sz w:val="24"/>
                <w:szCs w:val="24"/>
              </w:rPr>
              <w:t xml:space="preserve">. чел.). </w:t>
            </w:r>
            <w:r w:rsidR="00226D25">
              <w:rPr>
                <w:rFonts w:ascii="Times New Roman" w:hAnsi="Times New Roman" w:cs="Times New Roman"/>
                <w:sz w:val="24"/>
                <w:szCs w:val="24"/>
              </w:rPr>
              <w:t xml:space="preserve"> </w:t>
            </w:r>
            <w:r w:rsidR="002D28CF">
              <w:rPr>
                <w:rFonts w:ascii="Times New Roman" w:hAnsi="Times New Roman" w:cs="Times New Roman"/>
                <w:sz w:val="24"/>
                <w:szCs w:val="24"/>
              </w:rPr>
              <w:t xml:space="preserve">Объем финансирования </w:t>
            </w:r>
            <w:r w:rsidRPr="00AB6A8C">
              <w:rPr>
                <w:rFonts w:ascii="Times New Roman" w:hAnsi="Times New Roman" w:cs="Times New Roman"/>
                <w:sz w:val="24"/>
                <w:szCs w:val="24"/>
              </w:rPr>
              <w:t xml:space="preserve"> </w:t>
            </w:r>
            <w:r w:rsidR="00226D25">
              <w:rPr>
                <w:rFonts w:ascii="Times New Roman" w:hAnsi="Times New Roman" w:cs="Times New Roman"/>
                <w:sz w:val="24"/>
                <w:szCs w:val="24"/>
              </w:rPr>
              <w:t>в 202</w:t>
            </w:r>
            <w:r w:rsidR="00F100DD">
              <w:rPr>
                <w:rFonts w:ascii="Times New Roman" w:hAnsi="Times New Roman" w:cs="Times New Roman"/>
                <w:sz w:val="24"/>
                <w:szCs w:val="24"/>
              </w:rPr>
              <w:t>3</w:t>
            </w:r>
            <w:r w:rsidR="00226D25">
              <w:rPr>
                <w:rFonts w:ascii="Times New Roman" w:hAnsi="Times New Roman" w:cs="Times New Roman"/>
                <w:sz w:val="24"/>
                <w:szCs w:val="24"/>
              </w:rPr>
              <w:t xml:space="preserve"> году</w:t>
            </w:r>
            <w:r w:rsidR="00F100DD">
              <w:rPr>
                <w:rFonts w:ascii="Times New Roman" w:hAnsi="Times New Roman" w:cs="Times New Roman"/>
                <w:sz w:val="24"/>
                <w:szCs w:val="24"/>
              </w:rPr>
              <w:t>:</w:t>
            </w:r>
            <w:r w:rsidR="00226D25">
              <w:rPr>
                <w:rFonts w:ascii="Times New Roman" w:hAnsi="Times New Roman" w:cs="Times New Roman"/>
                <w:sz w:val="24"/>
                <w:szCs w:val="24"/>
              </w:rPr>
              <w:t xml:space="preserve"> </w:t>
            </w:r>
            <w:r w:rsidR="002D28CF">
              <w:rPr>
                <w:rFonts w:ascii="Times New Roman" w:hAnsi="Times New Roman" w:cs="Times New Roman"/>
                <w:sz w:val="24"/>
                <w:szCs w:val="24"/>
              </w:rPr>
              <w:t xml:space="preserve"> </w:t>
            </w:r>
            <w:r w:rsidR="00F100DD">
              <w:rPr>
                <w:rFonts w:ascii="Times New Roman" w:hAnsi="Times New Roman" w:cs="Times New Roman"/>
                <w:sz w:val="24"/>
                <w:szCs w:val="24"/>
              </w:rPr>
              <w:t xml:space="preserve">открытии скульптурной композиции «С.В.Рахманинов Сирень» </w:t>
            </w:r>
            <w:r w:rsidR="002D28CF">
              <w:rPr>
                <w:rFonts w:ascii="Times New Roman" w:hAnsi="Times New Roman" w:cs="Times New Roman"/>
                <w:sz w:val="24"/>
                <w:szCs w:val="24"/>
              </w:rPr>
              <w:t xml:space="preserve">составил </w:t>
            </w:r>
            <w:r w:rsidR="00A007E7">
              <w:rPr>
                <w:rFonts w:ascii="Times New Roman" w:hAnsi="Times New Roman" w:cs="Times New Roman"/>
                <w:sz w:val="24"/>
                <w:szCs w:val="24"/>
              </w:rPr>
              <w:t>более</w:t>
            </w:r>
            <w:r w:rsidR="002D28CF">
              <w:rPr>
                <w:rFonts w:ascii="Times New Roman" w:hAnsi="Times New Roman" w:cs="Times New Roman"/>
                <w:sz w:val="24"/>
                <w:szCs w:val="24"/>
              </w:rPr>
              <w:t xml:space="preserve"> </w:t>
            </w:r>
            <w:r w:rsidR="00F100DD">
              <w:rPr>
                <w:rFonts w:ascii="Times New Roman" w:hAnsi="Times New Roman" w:cs="Times New Roman"/>
                <w:sz w:val="24"/>
                <w:szCs w:val="24"/>
              </w:rPr>
              <w:t>0,6</w:t>
            </w:r>
            <w:r w:rsidR="002D28CF">
              <w:rPr>
                <w:rFonts w:ascii="Times New Roman" w:hAnsi="Times New Roman" w:cs="Times New Roman"/>
                <w:sz w:val="24"/>
                <w:szCs w:val="24"/>
              </w:rPr>
              <w:t xml:space="preserve"> млн. руб.</w:t>
            </w:r>
            <w:r w:rsidRPr="00AB6A8C">
              <w:rPr>
                <w:rFonts w:ascii="Times New Roman" w:hAnsi="Times New Roman" w:cs="Times New Roman"/>
                <w:sz w:val="24"/>
                <w:szCs w:val="24"/>
              </w:rPr>
              <w:t xml:space="preserve"> (в 2018 году – </w:t>
            </w:r>
            <w:r>
              <w:rPr>
                <w:rFonts w:ascii="Times New Roman" w:hAnsi="Times New Roman" w:cs="Times New Roman"/>
                <w:sz w:val="24"/>
                <w:szCs w:val="24"/>
              </w:rPr>
              <w:t>0</w:t>
            </w:r>
            <w:r w:rsidRPr="00AB6A8C">
              <w:rPr>
                <w:rFonts w:ascii="Times New Roman" w:hAnsi="Times New Roman" w:cs="Times New Roman"/>
                <w:sz w:val="24"/>
                <w:szCs w:val="24"/>
              </w:rPr>
              <w:t xml:space="preserve"> млн</w:t>
            </w:r>
            <w:r>
              <w:rPr>
                <w:rFonts w:ascii="Times New Roman" w:hAnsi="Times New Roman" w:cs="Times New Roman"/>
                <w:sz w:val="24"/>
                <w:szCs w:val="24"/>
              </w:rPr>
              <w:t>.</w:t>
            </w:r>
            <w:r w:rsidRPr="00AB6A8C">
              <w:rPr>
                <w:rFonts w:ascii="Times New Roman" w:hAnsi="Times New Roman" w:cs="Times New Roman"/>
                <w:sz w:val="24"/>
                <w:szCs w:val="24"/>
              </w:rPr>
              <w:t xml:space="preserve"> рублей).</w:t>
            </w:r>
            <w:r w:rsidRPr="00AB6A8C">
              <w:rPr>
                <w:rFonts w:ascii="Times New Roman" w:hAnsi="Times New Roman" w:cs="Times New Roman"/>
                <w:color w:val="FF0000"/>
                <w:szCs w:val="26"/>
              </w:rPr>
              <w:t xml:space="preserve"> </w:t>
            </w:r>
          </w:p>
          <w:p w:rsidR="0057396F" w:rsidRDefault="0057396F" w:rsidP="0057396F">
            <w:pPr>
              <w:spacing w:line="240" w:lineRule="auto"/>
              <w:rPr>
                <w:rFonts w:ascii="Times New Roman" w:hAnsi="Times New Roman" w:cs="Times New Roman"/>
                <w:sz w:val="24"/>
                <w:szCs w:val="24"/>
              </w:rPr>
            </w:pPr>
            <w:r w:rsidRPr="00AB6A8C">
              <w:rPr>
                <w:rFonts w:ascii="Times New Roman" w:hAnsi="Times New Roman" w:cs="Times New Roman"/>
                <w:sz w:val="24"/>
                <w:szCs w:val="24"/>
              </w:rPr>
              <w:t>Проблема: недостаточное количество привлекательных туристических объектов</w:t>
            </w:r>
            <w:r>
              <w:rPr>
                <w:rFonts w:ascii="Times New Roman" w:hAnsi="Times New Roman" w:cs="Times New Roman"/>
                <w:sz w:val="24"/>
                <w:szCs w:val="24"/>
              </w:rPr>
              <w:t>, маршрутов</w:t>
            </w:r>
            <w:r w:rsidRPr="00AB6A8C">
              <w:rPr>
                <w:rFonts w:ascii="Times New Roman" w:hAnsi="Times New Roman" w:cs="Times New Roman"/>
                <w:sz w:val="24"/>
                <w:szCs w:val="24"/>
              </w:rPr>
              <w:t xml:space="preserve"> </w:t>
            </w:r>
            <w:r w:rsidR="00F100DD">
              <w:rPr>
                <w:rFonts w:ascii="Times New Roman" w:hAnsi="Times New Roman" w:cs="Times New Roman"/>
                <w:sz w:val="24"/>
                <w:szCs w:val="24"/>
              </w:rPr>
              <w:t>с обустроенной инфраструктурой.</w:t>
            </w:r>
            <w:r w:rsidR="00F100DD" w:rsidRPr="00AB6A8C">
              <w:rPr>
                <w:rFonts w:ascii="Times New Roman" w:hAnsi="Times New Roman" w:cs="Times New Roman"/>
                <w:sz w:val="24"/>
                <w:szCs w:val="24"/>
              </w:rPr>
              <w:t xml:space="preserve"> </w:t>
            </w:r>
          </w:p>
          <w:p w:rsidR="0057396F" w:rsidRDefault="0057396F" w:rsidP="0057396F">
            <w:pPr>
              <w:spacing w:line="240" w:lineRule="auto"/>
              <w:jc w:val="both"/>
              <w:rPr>
                <w:rFonts w:ascii="Times New Roman" w:hAnsi="Times New Roman" w:cs="Times New Roman"/>
                <w:sz w:val="24"/>
                <w:szCs w:val="24"/>
              </w:rPr>
            </w:pPr>
            <w:r w:rsidRPr="00AB6A8C">
              <w:rPr>
                <w:rFonts w:ascii="Times New Roman" w:hAnsi="Times New Roman" w:cs="Times New Roman"/>
                <w:sz w:val="24"/>
                <w:szCs w:val="24"/>
              </w:rPr>
              <w:t>Основные цели развития конкур</w:t>
            </w:r>
            <w:r>
              <w:rPr>
                <w:rFonts w:ascii="Times New Roman" w:hAnsi="Times New Roman" w:cs="Times New Roman"/>
                <w:sz w:val="24"/>
                <w:szCs w:val="24"/>
              </w:rPr>
              <w:t>енции на рынке туристских услуг:</w:t>
            </w:r>
          </w:p>
          <w:p w:rsidR="0057396F" w:rsidRDefault="0057396F" w:rsidP="0057396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B6A8C">
              <w:rPr>
                <w:rFonts w:ascii="Times New Roman" w:hAnsi="Times New Roman" w:cs="Times New Roman"/>
                <w:sz w:val="24"/>
                <w:szCs w:val="24"/>
              </w:rPr>
              <w:t>развитие туристской инфраструктуры, обеспечивающей существенный вклад в экономику региона</w:t>
            </w:r>
            <w:r>
              <w:rPr>
                <w:rFonts w:ascii="Times New Roman" w:hAnsi="Times New Roman" w:cs="Times New Roman"/>
                <w:sz w:val="24"/>
                <w:szCs w:val="24"/>
              </w:rPr>
              <w:t>;</w:t>
            </w:r>
          </w:p>
          <w:p w:rsidR="0057396F" w:rsidRPr="00AB6A8C" w:rsidRDefault="0057396F" w:rsidP="0057396F">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AB6A8C">
              <w:rPr>
                <w:rFonts w:ascii="Times New Roman" w:hAnsi="Times New Roman" w:cs="Times New Roman"/>
                <w:sz w:val="24"/>
                <w:szCs w:val="24"/>
              </w:rPr>
              <w:t xml:space="preserve"> предоставление качественного регионального туристского продукта потребителям на внутреннем и международном рынках за счет</w:t>
            </w:r>
            <w:r w:rsidRPr="00AB6A8C">
              <w:rPr>
                <w:rFonts w:ascii="Times New Roman" w:hAnsi="Times New Roman" w:cs="Times New Roman"/>
                <w:color w:val="FF0000"/>
                <w:sz w:val="24"/>
                <w:szCs w:val="24"/>
              </w:rPr>
              <w:t xml:space="preserve"> </w:t>
            </w:r>
            <w:proofErr w:type="gramStart"/>
            <w:r w:rsidRPr="00AB6A8C">
              <w:rPr>
                <w:rFonts w:ascii="Times New Roman" w:hAnsi="Times New Roman" w:cs="Times New Roman"/>
                <w:sz w:val="24"/>
                <w:szCs w:val="24"/>
              </w:rPr>
              <w:t>увеличения количества организаций частной формы собственности</w:t>
            </w:r>
            <w:proofErr w:type="gramEnd"/>
            <w:r w:rsidRPr="00AB6A8C">
              <w:rPr>
                <w:rFonts w:ascii="Times New Roman" w:hAnsi="Times New Roman" w:cs="Times New Roman"/>
                <w:sz w:val="24"/>
                <w:szCs w:val="24"/>
              </w:rPr>
              <w:t xml:space="preserve"> на рынке туристских услуг.</w:t>
            </w:r>
          </w:p>
          <w:p w:rsidR="0057396F" w:rsidRPr="00AB6A8C" w:rsidRDefault="0057396F" w:rsidP="0057396F">
            <w:pPr>
              <w:jc w:val="both"/>
              <w:rPr>
                <w:rFonts w:ascii="Times New Roman" w:hAnsi="Times New Roman" w:cs="Times New Roman"/>
                <w:sz w:val="24"/>
                <w:szCs w:val="24"/>
              </w:rPr>
            </w:pPr>
            <w:r w:rsidRPr="00AB6A8C">
              <w:rPr>
                <w:rFonts w:ascii="Times New Roman" w:hAnsi="Times New Roman" w:cs="Times New Roman"/>
                <w:sz w:val="24"/>
                <w:szCs w:val="24"/>
              </w:rPr>
              <w:t>Административные барьеры входа на рынок: отсутствуют.</w:t>
            </w:r>
          </w:p>
          <w:p w:rsidR="0057396F" w:rsidRPr="00AB6A8C" w:rsidRDefault="0057396F" w:rsidP="0057396F">
            <w:pPr>
              <w:spacing w:line="240" w:lineRule="auto"/>
              <w:rPr>
                <w:rFonts w:ascii="Times New Roman" w:hAnsi="Times New Roman" w:cs="Times New Roman"/>
                <w:sz w:val="24"/>
                <w:szCs w:val="24"/>
              </w:rPr>
            </w:pPr>
            <w:r w:rsidRPr="00AB6A8C">
              <w:rPr>
                <w:rFonts w:ascii="Times New Roman" w:hAnsi="Times New Roman" w:cs="Times New Roman"/>
                <w:sz w:val="24"/>
                <w:szCs w:val="24"/>
              </w:rPr>
              <w:t xml:space="preserve">Экономические барьеры входа на рынок: </w:t>
            </w:r>
            <w:r>
              <w:rPr>
                <w:rFonts w:ascii="Times New Roman" w:hAnsi="Times New Roman" w:cs="Times New Roman"/>
                <w:sz w:val="24"/>
                <w:szCs w:val="24"/>
              </w:rPr>
              <w:t>з</w:t>
            </w:r>
            <w:r w:rsidRPr="00AB6A8C">
              <w:rPr>
                <w:rFonts w:ascii="Times New Roman" w:hAnsi="Times New Roman" w:cs="Times New Roman"/>
                <w:sz w:val="24"/>
                <w:szCs w:val="24"/>
              </w:rPr>
              <w:t>начительные первоначальные капитальные вложения при длительных сроках окупаемости этих влож</w:t>
            </w:r>
            <w:r w:rsidRPr="00AB6A8C">
              <w:rPr>
                <w:rFonts w:ascii="Times New Roman" w:hAnsi="Times New Roman" w:cs="Times New Roman"/>
                <w:sz w:val="24"/>
                <w:szCs w:val="24"/>
              </w:rPr>
              <w:t>е</w:t>
            </w:r>
            <w:r w:rsidRPr="00AB6A8C">
              <w:rPr>
                <w:rFonts w:ascii="Times New Roman" w:hAnsi="Times New Roman" w:cs="Times New Roman"/>
                <w:sz w:val="24"/>
                <w:szCs w:val="24"/>
              </w:rPr>
              <w:t xml:space="preserve">ний. </w:t>
            </w:r>
          </w:p>
          <w:p w:rsidR="0057396F" w:rsidRDefault="0057396F" w:rsidP="009728BA">
            <w:pPr>
              <w:spacing w:line="240" w:lineRule="auto"/>
              <w:rPr>
                <w:rFonts w:ascii="Times New Roman" w:hAnsi="Times New Roman" w:cs="Times New Roman"/>
                <w:sz w:val="24"/>
                <w:szCs w:val="24"/>
              </w:rPr>
            </w:pPr>
            <w:r w:rsidRPr="00AB6A8C">
              <w:rPr>
                <w:rFonts w:ascii="Times New Roman" w:hAnsi="Times New Roman" w:cs="Times New Roman"/>
                <w:sz w:val="24"/>
                <w:szCs w:val="24"/>
              </w:rPr>
              <w:lastRenderedPageBreak/>
              <w:t xml:space="preserve">Перспективы развития рынка: увеличение объема въездного </w:t>
            </w:r>
            <w:r>
              <w:rPr>
                <w:rFonts w:ascii="Times New Roman" w:hAnsi="Times New Roman" w:cs="Times New Roman"/>
                <w:sz w:val="24"/>
                <w:szCs w:val="24"/>
              </w:rPr>
              <w:t>туристического потока</w:t>
            </w:r>
            <w:r w:rsidRPr="00AB6A8C">
              <w:rPr>
                <w:rFonts w:ascii="Times New Roman" w:hAnsi="Times New Roman" w:cs="Times New Roman"/>
                <w:sz w:val="24"/>
                <w:szCs w:val="24"/>
              </w:rPr>
              <w:t xml:space="preserve"> и прирост количества хозяйствующих субъектов на рынке</w:t>
            </w:r>
            <w:r w:rsidRPr="00AB6A8C">
              <w:rPr>
                <w:rFonts w:ascii="Times New Roman" w:eastAsia="Calibri" w:hAnsi="Times New Roman" w:cs="Times New Roman"/>
                <w:sz w:val="24"/>
                <w:szCs w:val="24"/>
                <w:lang w:eastAsia="en-US"/>
              </w:rPr>
              <w:t>.</w:t>
            </w:r>
          </w:p>
        </w:tc>
      </w:tr>
      <w:tr w:rsidR="00C074D0" w:rsidRPr="00A148A4" w:rsidTr="003D1140">
        <w:trPr>
          <w:trHeight w:val="352"/>
          <w:jc w:val="center"/>
        </w:trPr>
        <w:tc>
          <w:tcPr>
            <w:tcW w:w="680" w:type="dxa"/>
            <w:shd w:val="clear" w:color="auto" w:fill="auto"/>
            <w:vAlign w:val="center"/>
          </w:tcPr>
          <w:p w:rsidR="00C074D0" w:rsidRPr="00AB6A8C" w:rsidRDefault="003D1140" w:rsidP="00A53A62">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r w:rsidR="00C074D0" w:rsidRPr="00AB6A8C">
              <w:rPr>
                <w:rFonts w:ascii="Times New Roman" w:hAnsi="Times New Roman" w:cs="Times New Roman"/>
                <w:sz w:val="24"/>
                <w:szCs w:val="24"/>
              </w:rPr>
              <w:t>.1</w:t>
            </w:r>
          </w:p>
        </w:tc>
        <w:tc>
          <w:tcPr>
            <w:tcW w:w="2575" w:type="dxa"/>
            <w:gridSpan w:val="2"/>
            <w:tcBorders>
              <w:top w:val="single" w:sz="4" w:space="0" w:color="auto"/>
            </w:tcBorders>
            <w:shd w:val="clear" w:color="auto" w:fill="auto"/>
          </w:tcPr>
          <w:p w:rsidR="00C074D0" w:rsidRPr="00AB6A8C" w:rsidRDefault="00C074D0" w:rsidP="00A53A62">
            <w:pPr>
              <w:spacing w:line="240" w:lineRule="auto"/>
              <w:jc w:val="both"/>
              <w:rPr>
                <w:rFonts w:ascii="Times New Roman" w:hAnsi="Times New Roman" w:cs="Times New Roman"/>
                <w:sz w:val="24"/>
                <w:szCs w:val="24"/>
              </w:rPr>
            </w:pPr>
            <w:r w:rsidRPr="00AB6A8C">
              <w:rPr>
                <w:rFonts w:ascii="Times New Roman" w:hAnsi="Times New Roman" w:cs="Times New Roman"/>
                <w:sz w:val="24"/>
                <w:szCs w:val="24"/>
              </w:rPr>
              <w:t>Оказание финансовой поддержки субъектам малого и среднего предпринимательства и некоммерческим о</w:t>
            </w:r>
            <w:r w:rsidRPr="00AB6A8C">
              <w:rPr>
                <w:rFonts w:ascii="Times New Roman" w:hAnsi="Times New Roman" w:cs="Times New Roman"/>
                <w:sz w:val="24"/>
                <w:szCs w:val="24"/>
              </w:rPr>
              <w:t>р</w:t>
            </w:r>
            <w:r w:rsidRPr="00AB6A8C">
              <w:rPr>
                <w:rFonts w:ascii="Times New Roman" w:hAnsi="Times New Roman" w:cs="Times New Roman"/>
                <w:sz w:val="24"/>
                <w:szCs w:val="24"/>
              </w:rPr>
              <w:t>ганизациям, осущес</w:t>
            </w:r>
            <w:r w:rsidRPr="00AB6A8C">
              <w:rPr>
                <w:rFonts w:ascii="Times New Roman" w:hAnsi="Times New Roman" w:cs="Times New Roman"/>
                <w:sz w:val="24"/>
                <w:szCs w:val="24"/>
              </w:rPr>
              <w:t>т</w:t>
            </w:r>
            <w:r w:rsidRPr="00AB6A8C">
              <w:rPr>
                <w:rFonts w:ascii="Times New Roman" w:hAnsi="Times New Roman" w:cs="Times New Roman"/>
                <w:sz w:val="24"/>
                <w:szCs w:val="24"/>
              </w:rPr>
              <w:t>вляющим деятел</w:t>
            </w:r>
            <w:r w:rsidRPr="00AB6A8C">
              <w:rPr>
                <w:rFonts w:ascii="Times New Roman" w:hAnsi="Times New Roman" w:cs="Times New Roman"/>
                <w:sz w:val="24"/>
                <w:szCs w:val="24"/>
              </w:rPr>
              <w:t>ь</w:t>
            </w:r>
            <w:r w:rsidRPr="00AB6A8C">
              <w:rPr>
                <w:rFonts w:ascii="Times New Roman" w:hAnsi="Times New Roman" w:cs="Times New Roman"/>
                <w:sz w:val="24"/>
                <w:szCs w:val="24"/>
              </w:rPr>
              <w:t>ность по приорите</w:t>
            </w:r>
            <w:r w:rsidRPr="00AB6A8C">
              <w:rPr>
                <w:rFonts w:ascii="Times New Roman" w:hAnsi="Times New Roman" w:cs="Times New Roman"/>
                <w:sz w:val="24"/>
                <w:szCs w:val="24"/>
              </w:rPr>
              <w:t>т</w:t>
            </w:r>
            <w:r w:rsidRPr="00AB6A8C">
              <w:rPr>
                <w:rFonts w:ascii="Times New Roman" w:hAnsi="Times New Roman" w:cs="Times New Roman"/>
                <w:sz w:val="24"/>
                <w:szCs w:val="24"/>
              </w:rPr>
              <w:t>ным направлениям туризма, с использ</w:t>
            </w:r>
            <w:r w:rsidRPr="00AB6A8C">
              <w:rPr>
                <w:rFonts w:ascii="Times New Roman" w:hAnsi="Times New Roman" w:cs="Times New Roman"/>
                <w:sz w:val="24"/>
                <w:szCs w:val="24"/>
              </w:rPr>
              <w:t>о</w:t>
            </w:r>
            <w:r w:rsidRPr="00AB6A8C">
              <w:rPr>
                <w:rFonts w:ascii="Times New Roman" w:hAnsi="Times New Roman" w:cs="Times New Roman"/>
                <w:sz w:val="24"/>
                <w:szCs w:val="24"/>
              </w:rPr>
              <w:t>ванием конкурсных механизмов поддер</w:t>
            </w:r>
            <w:r w:rsidRPr="00AB6A8C">
              <w:rPr>
                <w:rFonts w:ascii="Times New Roman" w:hAnsi="Times New Roman" w:cs="Times New Roman"/>
                <w:sz w:val="24"/>
                <w:szCs w:val="24"/>
              </w:rPr>
              <w:t>ж</w:t>
            </w:r>
            <w:r w:rsidRPr="00AB6A8C">
              <w:rPr>
                <w:rFonts w:ascii="Times New Roman" w:hAnsi="Times New Roman" w:cs="Times New Roman"/>
                <w:sz w:val="24"/>
                <w:szCs w:val="24"/>
              </w:rPr>
              <w:t>ки</w:t>
            </w:r>
          </w:p>
        </w:tc>
        <w:tc>
          <w:tcPr>
            <w:tcW w:w="1365" w:type="dxa"/>
            <w:tcBorders>
              <w:top w:val="single" w:sz="4" w:space="0" w:color="auto"/>
            </w:tcBorders>
            <w:shd w:val="clear" w:color="auto" w:fill="auto"/>
          </w:tcPr>
          <w:p w:rsidR="00C074D0" w:rsidRPr="00AB6A8C" w:rsidRDefault="009E61AA" w:rsidP="009E61AA">
            <w:pPr>
              <w:spacing w:line="240" w:lineRule="auto"/>
              <w:jc w:val="center"/>
              <w:rPr>
                <w:rFonts w:ascii="Times New Roman" w:hAnsi="Times New Roman" w:cs="Times New Roman"/>
                <w:sz w:val="24"/>
                <w:szCs w:val="24"/>
              </w:rPr>
            </w:pPr>
            <w:r>
              <w:rPr>
                <w:rFonts w:ascii="Times New Roman" w:eastAsia="Calibri" w:hAnsi="Times New Roman" w:cs="Times New Roman"/>
                <w:sz w:val="24"/>
                <w:szCs w:val="24"/>
                <w:lang w:eastAsia="en-US"/>
              </w:rPr>
              <w:t>2022</w:t>
            </w:r>
            <w:r w:rsidR="00C074D0" w:rsidRPr="00AB6A8C">
              <w:rPr>
                <w:rFonts w:ascii="Times New Roman" w:eastAsia="Calibri" w:hAnsi="Times New Roman" w:cs="Times New Roman"/>
                <w:sz w:val="24"/>
                <w:szCs w:val="24"/>
                <w:lang w:eastAsia="en-US"/>
              </w:rPr>
              <w:t>-202</w:t>
            </w:r>
            <w:r>
              <w:rPr>
                <w:rFonts w:ascii="Times New Roman" w:eastAsia="Calibri" w:hAnsi="Times New Roman" w:cs="Times New Roman"/>
                <w:sz w:val="24"/>
                <w:szCs w:val="24"/>
                <w:lang w:eastAsia="en-US"/>
              </w:rPr>
              <w:t>5</w:t>
            </w:r>
          </w:p>
        </w:tc>
        <w:tc>
          <w:tcPr>
            <w:tcW w:w="2664" w:type="dxa"/>
            <w:tcBorders>
              <w:top w:val="single" w:sz="4" w:space="0" w:color="auto"/>
            </w:tcBorders>
            <w:shd w:val="clear" w:color="auto" w:fill="auto"/>
          </w:tcPr>
          <w:p w:rsidR="00C074D0" w:rsidRPr="00AB6A8C" w:rsidRDefault="00C074D0" w:rsidP="00A53A62">
            <w:pPr>
              <w:spacing w:line="240" w:lineRule="auto"/>
              <w:jc w:val="both"/>
              <w:rPr>
                <w:rFonts w:ascii="Times New Roman" w:hAnsi="Times New Roman" w:cs="Times New Roman"/>
                <w:color w:val="FF0000"/>
                <w:sz w:val="24"/>
                <w:szCs w:val="24"/>
                <w:lang w:eastAsia="en-US"/>
              </w:rPr>
            </w:pPr>
            <w:r w:rsidRPr="00AB6A8C">
              <w:rPr>
                <w:rFonts w:ascii="Times New Roman" w:hAnsi="Times New Roman" w:cs="Times New Roman"/>
                <w:sz w:val="24"/>
                <w:szCs w:val="24"/>
              </w:rPr>
              <w:t>Увеличение количества организаций частной формы собственности, осуществляющих де</w:t>
            </w:r>
            <w:r w:rsidRPr="00AB6A8C">
              <w:rPr>
                <w:rFonts w:ascii="Times New Roman" w:hAnsi="Times New Roman" w:cs="Times New Roman"/>
                <w:sz w:val="24"/>
                <w:szCs w:val="24"/>
              </w:rPr>
              <w:t>я</w:t>
            </w:r>
            <w:r w:rsidRPr="00AB6A8C">
              <w:rPr>
                <w:rFonts w:ascii="Times New Roman" w:hAnsi="Times New Roman" w:cs="Times New Roman"/>
                <w:sz w:val="24"/>
                <w:szCs w:val="24"/>
              </w:rPr>
              <w:t>тельность по приор</w:t>
            </w:r>
            <w:r w:rsidRPr="00AB6A8C">
              <w:rPr>
                <w:rFonts w:ascii="Times New Roman" w:hAnsi="Times New Roman" w:cs="Times New Roman"/>
                <w:sz w:val="24"/>
                <w:szCs w:val="24"/>
              </w:rPr>
              <w:t>и</w:t>
            </w:r>
            <w:r w:rsidRPr="00AB6A8C">
              <w:rPr>
                <w:rFonts w:ascii="Times New Roman" w:hAnsi="Times New Roman" w:cs="Times New Roman"/>
                <w:sz w:val="24"/>
                <w:szCs w:val="24"/>
              </w:rPr>
              <w:t>тетным направлениям туризма</w:t>
            </w:r>
          </w:p>
        </w:tc>
        <w:tc>
          <w:tcPr>
            <w:tcW w:w="1707" w:type="dxa"/>
            <w:gridSpan w:val="3"/>
            <w:tcBorders>
              <w:top w:val="single" w:sz="4" w:space="0" w:color="auto"/>
            </w:tcBorders>
            <w:shd w:val="clear" w:color="auto" w:fill="auto"/>
          </w:tcPr>
          <w:p w:rsidR="00C074D0" w:rsidRPr="00AB6A8C" w:rsidRDefault="00C074D0" w:rsidP="00A53A62">
            <w:pPr>
              <w:spacing w:line="240" w:lineRule="auto"/>
              <w:ind w:right="5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Pr="00AB6A8C">
              <w:rPr>
                <w:rFonts w:ascii="Times New Roman" w:hAnsi="Times New Roman" w:cs="Times New Roman"/>
                <w:sz w:val="24"/>
                <w:szCs w:val="24"/>
                <w:lang w:eastAsia="en-US"/>
              </w:rPr>
              <w:t xml:space="preserve"> </w:t>
            </w:r>
            <w:r>
              <w:rPr>
                <w:rFonts w:ascii="Times New Roman" w:hAnsi="Times New Roman" w:cs="Times New Roman"/>
                <w:sz w:val="24"/>
                <w:szCs w:val="24"/>
              </w:rPr>
              <w:t>К</w:t>
            </w:r>
            <w:r w:rsidRPr="00AB6A8C">
              <w:rPr>
                <w:rFonts w:ascii="Times New Roman" w:hAnsi="Times New Roman" w:cs="Times New Roman"/>
                <w:sz w:val="24"/>
                <w:szCs w:val="24"/>
              </w:rPr>
              <w:t>оличест</w:t>
            </w:r>
            <w:r>
              <w:rPr>
                <w:rFonts w:ascii="Times New Roman" w:hAnsi="Times New Roman" w:cs="Times New Roman"/>
                <w:sz w:val="24"/>
                <w:szCs w:val="24"/>
              </w:rPr>
              <w:t>во</w:t>
            </w:r>
            <w:r w:rsidRPr="00AB6A8C">
              <w:rPr>
                <w:rFonts w:ascii="Times New Roman" w:hAnsi="Times New Roman" w:cs="Times New Roman"/>
                <w:sz w:val="24"/>
                <w:szCs w:val="24"/>
              </w:rPr>
              <w:t xml:space="preserve"> организаций частной фо</w:t>
            </w:r>
            <w:r w:rsidRPr="00AB6A8C">
              <w:rPr>
                <w:rFonts w:ascii="Times New Roman" w:hAnsi="Times New Roman" w:cs="Times New Roman"/>
                <w:sz w:val="24"/>
                <w:szCs w:val="24"/>
              </w:rPr>
              <w:t>р</w:t>
            </w:r>
            <w:r w:rsidRPr="00AB6A8C">
              <w:rPr>
                <w:rFonts w:ascii="Times New Roman" w:hAnsi="Times New Roman" w:cs="Times New Roman"/>
                <w:sz w:val="24"/>
                <w:szCs w:val="24"/>
              </w:rPr>
              <w:t>мы собстве</w:t>
            </w:r>
            <w:r w:rsidRPr="00AB6A8C">
              <w:rPr>
                <w:rFonts w:ascii="Times New Roman" w:hAnsi="Times New Roman" w:cs="Times New Roman"/>
                <w:sz w:val="24"/>
                <w:szCs w:val="24"/>
              </w:rPr>
              <w:t>н</w:t>
            </w:r>
            <w:r w:rsidRPr="00AB6A8C">
              <w:rPr>
                <w:rFonts w:ascii="Times New Roman" w:hAnsi="Times New Roman" w:cs="Times New Roman"/>
                <w:sz w:val="24"/>
                <w:szCs w:val="24"/>
              </w:rPr>
              <w:t>ности, ос</w:t>
            </w:r>
            <w:r w:rsidRPr="00AB6A8C">
              <w:rPr>
                <w:rFonts w:ascii="Times New Roman" w:hAnsi="Times New Roman" w:cs="Times New Roman"/>
                <w:sz w:val="24"/>
                <w:szCs w:val="24"/>
              </w:rPr>
              <w:t>у</w:t>
            </w:r>
            <w:r w:rsidRPr="00AB6A8C">
              <w:rPr>
                <w:rFonts w:ascii="Times New Roman" w:hAnsi="Times New Roman" w:cs="Times New Roman"/>
                <w:sz w:val="24"/>
                <w:szCs w:val="24"/>
              </w:rPr>
              <w:t>ществля</w:t>
            </w:r>
            <w:r w:rsidRPr="00AB6A8C">
              <w:rPr>
                <w:rFonts w:ascii="Times New Roman" w:hAnsi="Times New Roman" w:cs="Times New Roman"/>
                <w:sz w:val="24"/>
                <w:szCs w:val="24"/>
              </w:rPr>
              <w:t>ю</w:t>
            </w:r>
            <w:r w:rsidRPr="00AB6A8C">
              <w:rPr>
                <w:rFonts w:ascii="Times New Roman" w:hAnsi="Times New Roman" w:cs="Times New Roman"/>
                <w:sz w:val="24"/>
                <w:szCs w:val="24"/>
              </w:rPr>
              <w:t>щих деятел</w:t>
            </w:r>
            <w:r w:rsidRPr="00AB6A8C">
              <w:rPr>
                <w:rFonts w:ascii="Times New Roman" w:hAnsi="Times New Roman" w:cs="Times New Roman"/>
                <w:sz w:val="24"/>
                <w:szCs w:val="24"/>
              </w:rPr>
              <w:t>ь</w:t>
            </w:r>
            <w:r w:rsidRPr="00AB6A8C">
              <w:rPr>
                <w:rFonts w:ascii="Times New Roman" w:hAnsi="Times New Roman" w:cs="Times New Roman"/>
                <w:sz w:val="24"/>
                <w:szCs w:val="24"/>
              </w:rPr>
              <w:t>ность по приорите</w:t>
            </w:r>
            <w:r w:rsidRPr="00AB6A8C">
              <w:rPr>
                <w:rFonts w:ascii="Times New Roman" w:hAnsi="Times New Roman" w:cs="Times New Roman"/>
                <w:sz w:val="24"/>
                <w:szCs w:val="24"/>
              </w:rPr>
              <w:t>т</w:t>
            </w:r>
            <w:r w:rsidRPr="00AB6A8C">
              <w:rPr>
                <w:rFonts w:ascii="Times New Roman" w:hAnsi="Times New Roman" w:cs="Times New Roman"/>
                <w:sz w:val="24"/>
                <w:szCs w:val="24"/>
              </w:rPr>
              <w:t>ным напра</w:t>
            </w:r>
            <w:r w:rsidRPr="00AB6A8C">
              <w:rPr>
                <w:rFonts w:ascii="Times New Roman" w:hAnsi="Times New Roman" w:cs="Times New Roman"/>
                <w:sz w:val="24"/>
                <w:szCs w:val="24"/>
              </w:rPr>
              <w:t>в</w:t>
            </w:r>
            <w:r w:rsidRPr="00AB6A8C">
              <w:rPr>
                <w:rFonts w:ascii="Times New Roman" w:hAnsi="Times New Roman" w:cs="Times New Roman"/>
                <w:sz w:val="24"/>
                <w:szCs w:val="24"/>
              </w:rPr>
              <w:t>лениям т</w:t>
            </w:r>
            <w:r w:rsidRPr="00AB6A8C">
              <w:rPr>
                <w:rFonts w:ascii="Times New Roman" w:hAnsi="Times New Roman" w:cs="Times New Roman"/>
                <w:sz w:val="24"/>
                <w:szCs w:val="24"/>
              </w:rPr>
              <w:t>у</w:t>
            </w:r>
            <w:r w:rsidRPr="00AB6A8C">
              <w:rPr>
                <w:rFonts w:ascii="Times New Roman" w:hAnsi="Times New Roman" w:cs="Times New Roman"/>
                <w:sz w:val="24"/>
                <w:szCs w:val="24"/>
              </w:rPr>
              <w:t>ризма</w:t>
            </w:r>
          </w:p>
        </w:tc>
        <w:tc>
          <w:tcPr>
            <w:tcW w:w="1062" w:type="dxa"/>
            <w:tcBorders>
              <w:top w:val="single" w:sz="4" w:space="0" w:color="auto"/>
            </w:tcBorders>
            <w:shd w:val="clear" w:color="auto" w:fill="auto"/>
          </w:tcPr>
          <w:p w:rsidR="00C074D0" w:rsidRPr="00AB6A8C" w:rsidRDefault="00C074D0" w:rsidP="000A11C8">
            <w:pPr>
              <w:spacing w:line="240" w:lineRule="auto"/>
              <w:jc w:val="center"/>
              <w:rPr>
                <w:rFonts w:ascii="Times New Roman" w:hAnsi="Times New Roman" w:cs="Times New Roman"/>
                <w:sz w:val="24"/>
                <w:szCs w:val="24"/>
              </w:rPr>
            </w:pPr>
            <w:r>
              <w:rPr>
                <w:rFonts w:ascii="Times New Roman" w:hAnsi="Times New Roman" w:cs="Times New Roman"/>
                <w:sz w:val="24"/>
                <w:szCs w:val="24"/>
                <w:lang w:eastAsia="en-US"/>
              </w:rPr>
              <w:t>Единиц</w:t>
            </w:r>
          </w:p>
        </w:tc>
        <w:tc>
          <w:tcPr>
            <w:tcW w:w="853" w:type="dxa"/>
            <w:tcBorders>
              <w:top w:val="single" w:sz="4" w:space="0" w:color="auto"/>
            </w:tcBorders>
            <w:shd w:val="clear" w:color="auto" w:fill="auto"/>
          </w:tcPr>
          <w:p w:rsidR="00C074D0" w:rsidRPr="00AB6A8C" w:rsidRDefault="00C074D0" w:rsidP="00A53A62">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6" w:type="dxa"/>
            <w:tcBorders>
              <w:top w:val="single" w:sz="4" w:space="0" w:color="auto"/>
            </w:tcBorders>
            <w:shd w:val="clear" w:color="auto" w:fill="auto"/>
          </w:tcPr>
          <w:p w:rsidR="00C074D0" w:rsidRPr="00AB6A8C" w:rsidRDefault="009E61AA" w:rsidP="00A53A62">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tcBorders>
            <w:shd w:val="clear" w:color="auto" w:fill="auto"/>
          </w:tcPr>
          <w:p w:rsidR="00C074D0" w:rsidRPr="00AB6A8C" w:rsidRDefault="009E61AA" w:rsidP="00A53A62">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49" w:type="dxa"/>
            <w:gridSpan w:val="2"/>
            <w:tcBorders>
              <w:top w:val="single" w:sz="4" w:space="0" w:color="auto"/>
            </w:tcBorders>
            <w:shd w:val="clear" w:color="auto" w:fill="auto"/>
          </w:tcPr>
          <w:p w:rsidR="00C074D0" w:rsidRPr="00AB6A8C" w:rsidRDefault="00C074D0" w:rsidP="00C074D0">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594" w:type="dxa"/>
            <w:tcBorders>
              <w:top w:val="single" w:sz="4" w:space="0" w:color="auto"/>
            </w:tcBorders>
            <w:shd w:val="clear" w:color="auto" w:fill="auto"/>
          </w:tcPr>
          <w:p w:rsidR="00C074D0" w:rsidRPr="00AB6A8C" w:rsidRDefault="00C074D0" w:rsidP="00C074D0">
            <w:pPr>
              <w:spacing w:line="240" w:lineRule="auto"/>
              <w:jc w:val="center"/>
              <w:rPr>
                <w:rFonts w:ascii="Times New Roman" w:hAnsi="Times New Roman" w:cs="Times New Roman"/>
                <w:sz w:val="24"/>
                <w:szCs w:val="24"/>
              </w:rPr>
            </w:pPr>
          </w:p>
        </w:tc>
      </w:tr>
      <w:tr w:rsidR="00C074D0" w:rsidRPr="00A148A4" w:rsidTr="003D1140">
        <w:trPr>
          <w:trHeight w:val="352"/>
          <w:jc w:val="center"/>
        </w:trPr>
        <w:tc>
          <w:tcPr>
            <w:tcW w:w="680" w:type="dxa"/>
            <w:shd w:val="clear" w:color="auto" w:fill="auto"/>
            <w:vAlign w:val="center"/>
          </w:tcPr>
          <w:p w:rsidR="00C074D0" w:rsidRPr="00AB6A8C" w:rsidRDefault="003D1140" w:rsidP="00A53A62">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r w:rsidR="00C074D0" w:rsidRPr="00AB6A8C">
              <w:rPr>
                <w:rFonts w:ascii="Times New Roman" w:hAnsi="Times New Roman" w:cs="Times New Roman"/>
                <w:sz w:val="24"/>
                <w:szCs w:val="24"/>
              </w:rPr>
              <w:t>.</w:t>
            </w:r>
            <w:r w:rsidR="00C074D0">
              <w:rPr>
                <w:rFonts w:ascii="Times New Roman" w:hAnsi="Times New Roman" w:cs="Times New Roman"/>
                <w:sz w:val="24"/>
                <w:szCs w:val="24"/>
              </w:rPr>
              <w:t>2</w:t>
            </w:r>
          </w:p>
        </w:tc>
        <w:tc>
          <w:tcPr>
            <w:tcW w:w="2575" w:type="dxa"/>
            <w:gridSpan w:val="2"/>
            <w:tcBorders>
              <w:top w:val="single" w:sz="4" w:space="0" w:color="auto"/>
            </w:tcBorders>
            <w:shd w:val="clear" w:color="auto" w:fill="auto"/>
          </w:tcPr>
          <w:p w:rsidR="00C074D0" w:rsidRPr="00AB6A8C" w:rsidRDefault="00C074D0" w:rsidP="00A53A62">
            <w:pPr>
              <w:spacing w:line="240" w:lineRule="auto"/>
              <w:jc w:val="both"/>
              <w:rPr>
                <w:rFonts w:ascii="Times New Roman" w:hAnsi="Times New Roman" w:cs="Times New Roman"/>
                <w:sz w:val="24"/>
                <w:szCs w:val="24"/>
              </w:rPr>
            </w:pPr>
            <w:r w:rsidRPr="00AB6A8C">
              <w:rPr>
                <w:rFonts w:ascii="Times New Roman" w:hAnsi="Times New Roman" w:cs="Times New Roman"/>
                <w:sz w:val="24"/>
                <w:szCs w:val="24"/>
              </w:rPr>
              <w:t>Продвижение турис</w:t>
            </w:r>
            <w:r w:rsidRPr="00AB6A8C">
              <w:rPr>
                <w:rFonts w:ascii="Times New Roman" w:hAnsi="Times New Roman" w:cs="Times New Roman"/>
                <w:sz w:val="24"/>
                <w:szCs w:val="24"/>
              </w:rPr>
              <w:t>т</w:t>
            </w:r>
            <w:r w:rsidRPr="00AB6A8C">
              <w:rPr>
                <w:rFonts w:ascii="Times New Roman" w:hAnsi="Times New Roman" w:cs="Times New Roman"/>
                <w:sz w:val="24"/>
                <w:szCs w:val="24"/>
              </w:rPr>
              <w:t>ских продуктов и об</w:t>
            </w:r>
            <w:r w:rsidRPr="00AB6A8C">
              <w:rPr>
                <w:rFonts w:ascii="Times New Roman" w:hAnsi="Times New Roman" w:cs="Times New Roman"/>
                <w:sz w:val="24"/>
                <w:szCs w:val="24"/>
              </w:rPr>
              <w:t>ъ</w:t>
            </w:r>
            <w:r w:rsidRPr="00AB6A8C">
              <w:rPr>
                <w:rFonts w:ascii="Times New Roman" w:hAnsi="Times New Roman" w:cs="Times New Roman"/>
                <w:sz w:val="24"/>
                <w:szCs w:val="24"/>
              </w:rPr>
              <w:t>ектов туризма вне з</w:t>
            </w:r>
            <w:r w:rsidRPr="00AB6A8C">
              <w:rPr>
                <w:rFonts w:ascii="Times New Roman" w:hAnsi="Times New Roman" w:cs="Times New Roman"/>
                <w:sz w:val="24"/>
                <w:szCs w:val="24"/>
              </w:rPr>
              <w:t>а</w:t>
            </w:r>
            <w:r w:rsidRPr="00AB6A8C">
              <w:rPr>
                <w:rFonts w:ascii="Times New Roman" w:hAnsi="Times New Roman" w:cs="Times New Roman"/>
                <w:sz w:val="24"/>
                <w:szCs w:val="24"/>
              </w:rPr>
              <w:t>висимости от их форм собственности</w:t>
            </w:r>
          </w:p>
        </w:tc>
        <w:tc>
          <w:tcPr>
            <w:tcW w:w="1365" w:type="dxa"/>
            <w:tcBorders>
              <w:top w:val="single" w:sz="4" w:space="0" w:color="auto"/>
            </w:tcBorders>
            <w:shd w:val="clear" w:color="auto" w:fill="auto"/>
          </w:tcPr>
          <w:p w:rsidR="00C074D0" w:rsidRPr="00AB6A8C" w:rsidRDefault="000449C7" w:rsidP="000449C7">
            <w:pPr>
              <w:spacing w:line="240" w:lineRule="auto"/>
              <w:jc w:val="center"/>
              <w:rPr>
                <w:rFonts w:ascii="Times New Roman" w:hAnsi="Times New Roman" w:cs="Times New Roman"/>
                <w:sz w:val="24"/>
                <w:szCs w:val="24"/>
              </w:rPr>
            </w:pPr>
            <w:r>
              <w:rPr>
                <w:rFonts w:ascii="Times New Roman" w:eastAsia="Calibri" w:hAnsi="Times New Roman" w:cs="Times New Roman"/>
                <w:sz w:val="24"/>
                <w:szCs w:val="24"/>
                <w:lang w:eastAsia="en-US"/>
              </w:rPr>
              <w:t>2022</w:t>
            </w:r>
            <w:r w:rsidR="00C074D0" w:rsidRPr="00AB6A8C">
              <w:rPr>
                <w:rFonts w:ascii="Times New Roman" w:eastAsia="Calibri" w:hAnsi="Times New Roman" w:cs="Times New Roman"/>
                <w:sz w:val="24"/>
                <w:szCs w:val="24"/>
                <w:lang w:eastAsia="en-US"/>
              </w:rPr>
              <w:t>-202</w:t>
            </w:r>
            <w:r>
              <w:rPr>
                <w:rFonts w:ascii="Times New Roman" w:eastAsia="Calibri" w:hAnsi="Times New Roman" w:cs="Times New Roman"/>
                <w:sz w:val="24"/>
                <w:szCs w:val="24"/>
                <w:lang w:eastAsia="en-US"/>
              </w:rPr>
              <w:t>5</w:t>
            </w:r>
          </w:p>
        </w:tc>
        <w:tc>
          <w:tcPr>
            <w:tcW w:w="2664" w:type="dxa"/>
            <w:tcBorders>
              <w:top w:val="single" w:sz="4" w:space="0" w:color="auto"/>
            </w:tcBorders>
            <w:shd w:val="clear" w:color="auto" w:fill="auto"/>
          </w:tcPr>
          <w:p w:rsidR="00C074D0" w:rsidRPr="00C06E97" w:rsidRDefault="00C074D0" w:rsidP="00A53A62">
            <w:pPr>
              <w:spacing w:line="240" w:lineRule="auto"/>
              <w:jc w:val="both"/>
              <w:rPr>
                <w:rFonts w:ascii="Times New Roman" w:hAnsi="Times New Roman" w:cs="Times New Roman"/>
                <w:sz w:val="23"/>
                <w:szCs w:val="23"/>
                <w:lang w:eastAsia="en-US"/>
              </w:rPr>
            </w:pPr>
            <w:r w:rsidRPr="00C06E97">
              <w:rPr>
                <w:rFonts w:ascii="Times New Roman" w:hAnsi="Times New Roman" w:cs="Times New Roman"/>
                <w:sz w:val="23"/>
                <w:szCs w:val="23"/>
              </w:rPr>
              <w:t>Увеличение объема т</w:t>
            </w:r>
            <w:r w:rsidRPr="00C06E97">
              <w:rPr>
                <w:rFonts w:ascii="Times New Roman" w:hAnsi="Times New Roman" w:cs="Times New Roman"/>
                <w:sz w:val="23"/>
                <w:szCs w:val="23"/>
              </w:rPr>
              <w:t>у</w:t>
            </w:r>
            <w:r w:rsidRPr="00C06E97">
              <w:rPr>
                <w:rFonts w:ascii="Times New Roman" w:hAnsi="Times New Roman" w:cs="Times New Roman"/>
                <w:sz w:val="23"/>
                <w:szCs w:val="23"/>
              </w:rPr>
              <w:t>ристического потока за счет развития инфр</w:t>
            </w:r>
            <w:r w:rsidRPr="00C06E97">
              <w:rPr>
                <w:rFonts w:ascii="Times New Roman" w:hAnsi="Times New Roman" w:cs="Times New Roman"/>
                <w:sz w:val="23"/>
                <w:szCs w:val="23"/>
              </w:rPr>
              <w:t>а</w:t>
            </w:r>
            <w:r w:rsidRPr="00C06E97">
              <w:rPr>
                <w:rFonts w:ascii="Times New Roman" w:hAnsi="Times New Roman" w:cs="Times New Roman"/>
                <w:sz w:val="23"/>
                <w:szCs w:val="23"/>
              </w:rPr>
              <w:t xml:space="preserve">структуры туристских объектов и развития </w:t>
            </w:r>
            <w:proofErr w:type="spellStart"/>
            <w:r w:rsidRPr="00C06E97">
              <w:rPr>
                <w:rFonts w:ascii="Times New Roman" w:hAnsi="Times New Roman" w:cs="Times New Roman"/>
                <w:sz w:val="23"/>
                <w:szCs w:val="23"/>
              </w:rPr>
              <w:t>т</w:t>
            </w:r>
            <w:r w:rsidRPr="00C06E97">
              <w:rPr>
                <w:rFonts w:ascii="Times New Roman" w:hAnsi="Times New Roman" w:cs="Times New Roman"/>
                <w:sz w:val="23"/>
                <w:szCs w:val="23"/>
              </w:rPr>
              <w:t>у</w:t>
            </w:r>
            <w:r w:rsidRPr="00C06E97">
              <w:rPr>
                <w:rFonts w:ascii="Times New Roman" w:hAnsi="Times New Roman" w:cs="Times New Roman"/>
                <w:sz w:val="23"/>
                <w:szCs w:val="23"/>
              </w:rPr>
              <w:t>ристско-рекреацион</w:t>
            </w:r>
            <w:r w:rsidR="00C06E97" w:rsidRPr="00C06E97">
              <w:rPr>
                <w:rFonts w:ascii="Times New Roman" w:hAnsi="Times New Roman" w:cs="Times New Roman"/>
                <w:sz w:val="23"/>
                <w:szCs w:val="23"/>
              </w:rPr>
              <w:t>-</w:t>
            </w:r>
            <w:r w:rsidRPr="00C06E97">
              <w:rPr>
                <w:rFonts w:ascii="Times New Roman" w:hAnsi="Times New Roman" w:cs="Times New Roman"/>
                <w:sz w:val="23"/>
                <w:szCs w:val="23"/>
              </w:rPr>
              <w:t>ного</w:t>
            </w:r>
            <w:proofErr w:type="spellEnd"/>
            <w:r w:rsidRPr="00C06E97">
              <w:rPr>
                <w:rFonts w:ascii="Times New Roman" w:hAnsi="Times New Roman" w:cs="Times New Roman"/>
                <w:sz w:val="23"/>
                <w:szCs w:val="23"/>
              </w:rPr>
              <w:t xml:space="preserve"> потенциала района</w:t>
            </w:r>
          </w:p>
        </w:tc>
        <w:tc>
          <w:tcPr>
            <w:tcW w:w="1707" w:type="dxa"/>
            <w:gridSpan w:val="3"/>
            <w:tcBorders>
              <w:top w:val="single" w:sz="4" w:space="0" w:color="auto"/>
            </w:tcBorders>
            <w:shd w:val="clear" w:color="auto" w:fill="auto"/>
          </w:tcPr>
          <w:p w:rsidR="00C074D0" w:rsidRPr="000A11C8" w:rsidRDefault="00C074D0" w:rsidP="000A11C8">
            <w:pPr>
              <w:spacing w:line="240" w:lineRule="auto"/>
              <w:ind w:right="57"/>
              <w:jc w:val="both"/>
              <w:rPr>
                <w:rFonts w:ascii="Times New Roman" w:hAnsi="Times New Roman" w:cs="Times New Roman"/>
                <w:sz w:val="24"/>
                <w:szCs w:val="24"/>
              </w:rPr>
            </w:pPr>
            <w:r w:rsidRPr="000A11C8">
              <w:rPr>
                <w:rFonts w:ascii="Times New Roman" w:hAnsi="Times New Roman" w:cs="Times New Roman"/>
                <w:sz w:val="24"/>
                <w:szCs w:val="24"/>
              </w:rPr>
              <w:t>Количество ежегодно п</w:t>
            </w:r>
            <w:r w:rsidRPr="000A11C8">
              <w:rPr>
                <w:rFonts w:ascii="Times New Roman" w:hAnsi="Times New Roman" w:cs="Times New Roman"/>
                <w:sz w:val="24"/>
                <w:szCs w:val="24"/>
              </w:rPr>
              <w:t>о</w:t>
            </w:r>
            <w:r w:rsidRPr="000A11C8">
              <w:rPr>
                <w:rFonts w:ascii="Times New Roman" w:hAnsi="Times New Roman" w:cs="Times New Roman"/>
                <w:sz w:val="24"/>
                <w:szCs w:val="24"/>
              </w:rPr>
              <w:t>сещающих район в кач</w:t>
            </w:r>
            <w:r w:rsidRPr="000A11C8">
              <w:rPr>
                <w:rFonts w:ascii="Times New Roman" w:hAnsi="Times New Roman" w:cs="Times New Roman"/>
                <w:sz w:val="24"/>
                <w:szCs w:val="24"/>
              </w:rPr>
              <w:t>е</w:t>
            </w:r>
            <w:r w:rsidRPr="000A11C8">
              <w:rPr>
                <w:rFonts w:ascii="Times New Roman" w:hAnsi="Times New Roman" w:cs="Times New Roman"/>
                <w:sz w:val="24"/>
                <w:szCs w:val="24"/>
              </w:rPr>
              <w:t>стве туристов</w:t>
            </w:r>
          </w:p>
        </w:tc>
        <w:tc>
          <w:tcPr>
            <w:tcW w:w="1062" w:type="dxa"/>
            <w:tcBorders>
              <w:top w:val="single" w:sz="4" w:space="0" w:color="auto"/>
            </w:tcBorders>
            <w:shd w:val="clear" w:color="auto" w:fill="auto"/>
          </w:tcPr>
          <w:p w:rsidR="00C074D0" w:rsidRPr="00AB6A8C" w:rsidRDefault="00C074D0" w:rsidP="00A53A62">
            <w:pPr>
              <w:spacing w:line="240" w:lineRule="auto"/>
              <w:jc w:val="center"/>
              <w:rPr>
                <w:rFonts w:ascii="Times New Roman" w:hAnsi="Times New Roman" w:cs="Times New Roman"/>
                <w:sz w:val="24"/>
                <w:szCs w:val="24"/>
              </w:rPr>
            </w:pPr>
            <w:r>
              <w:rPr>
                <w:rFonts w:ascii="Times New Roman" w:hAnsi="Times New Roman" w:cs="Times New Roman"/>
                <w:sz w:val="24"/>
                <w:szCs w:val="24"/>
              </w:rPr>
              <w:t>Тыс. чел.</w:t>
            </w:r>
          </w:p>
        </w:tc>
        <w:tc>
          <w:tcPr>
            <w:tcW w:w="853" w:type="dxa"/>
            <w:tcBorders>
              <w:top w:val="single" w:sz="4" w:space="0" w:color="auto"/>
            </w:tcBorders>
            <w:shd w:val="clear" w:color="auto" w:fill="auto"/>
          </w:tcPr>
          <w:p w:rsidR="00C074D0" w:rsidRPr="00AB6A8C" w:rsidRDefault="00C074D0" w:rsidP="00A53A62">
            <w:pPr>
              <w:spacing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906" w:type="dxa"/>
            <w:tcBorders>
              <w:top w:val="single" w:sz="4" w:space="0" w:color="auto"/>
            </w:tcBorders>
            <w:shd w:val="clear" w:color="auto" w:fill="auto"/>
          </w:tcPr>
          <w:p w:rsidR="00C074D0" w:rsidRPr="00AB6A8C" w:rsidRDefault="00C074D0" w:rsidP="00A53A62">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9E61AA">
              <w:rPr>
                <w:rFonts w:ascii="Times New Roman" w:hAnsi="Times New Roman" w:cs="Times New Roman"/>
                <w:sz w:val="24"/>
                <w:szCs w:val="24"/>
              </w:rPr>
              <w:t>5</w:t>
            </w:r>
          </w:p>
        </w:tc>
        <w:tc>
          <w:tcPr>
            <w:tcW w:w="850" w:type="dxa"/>
            <w:tcBorders>
              <w:top w:val="single" w:sz="4" w:space="0" w:color="auto"/>
            </w:tcBorders>
            <w:shd w:val="clear" w:color="auto" w:fill="auto"/>
          </w:tcPr>
          <w:p w:rsidR="00C074D0" w:rsidRPr="00AB6A8C" w:rsidRDefault="00C06E97" w:rsidP="00A53A62">
            <w:pPr>
              <w:spacing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1949" w:type="dxa"/>
            <w:gridSpan w:val="2"/>
            <w:tcBorders>
              <w:top w:val="single" w:sz="4" w:space="0" w:color="auto"/>
            </w:tcBorders>
            <w:shd w:val="clear" w:color="auto" w:fill="auto"/>
          </w:tcPr>
          <w:p w:rsidR="00C074D0" w:rsidRPr="00AB6A8C" w:rsidRDefault="00C06E97" w:rsidP="00A53A62">
            <w:pPr>
              <w:spacing w:line="240" w:lineRule="auto"/>
              <w:jc w:val="center"/>
              <w:rPr>
                <w:rFonts w:ascii="Times New Roman" w:hAnsi="Times New Roman" w:cs="Times New Roman"/>
                <w:sz w:val="24"/>
                <w:szCs w:val="24"/>
              </w:rPr>
            </w:pPr>
            <w:r>
              <w:rPr>
                <w:rFonts w:ascii="Times New Roman" w:hAnsi="Times New Roman" w:cs="Times New Roman"/>
                <w:sz w:val="24"/>
                <w:szCs w:val="24"/>
              </w:rPr>
              <w:t>16</w:t>
            </w:r>
            <w:r w:rsidR="00C074D0">
              <w:rPr>
                <w:rFonts w:ascii="Times New Roman" w:hAnsi="Times New Roman" w:cs="Times New Roman"/>
                <w:sz w:val="24"/>
                <w:szCs w:val="24"/>
              </w:rPr>
              <w:t>0%</w:t>
            </w:r>
          </w:p>
        </w:tc>
        <w:tc>
          <w:tcPr>
            <w:tcW w:w="1594" w:type="dxa"/>
            <w:tcBorders>
              <w:top w:val="single" w:sz="4" w:space="0" w:color="auto"/>
            </w:tcBorders>
            <w:shd w:val="clear" w:color="auto" w:fill="auto"/>
          </w:tcPr>
          <w:p w:rsidR="00C074D0" w:rsidRPr="00AB6A8C" w:rsidRDefault="009E61AA" w:rsidP="000A11C8">
            <w:pPr>
              <w:spacing w:line="240" w:lineRule="auto"/>
              <w:jc w:val="center"/>
              <w:rPr>
                <w:rFonts w:ascii="Times New Roman" w:hAnsi="Times New Roman" w:cs="Times New Roman"/>
                <w:sz w:val="24"/>
                <w:szCs w:val="24"/>
              </w:rPr>
            </w:pPr>
            <w:r>
              <w:rPr>
                <w:rFonts w:ascii="Times New Roman" w:hAnsi="Times New Roman" w:cs="Times New Roman"/>
                <w:sz w:val="24"/>
                <w:szCs w:val="24"/>
              </w:rPr>
              <w:t>Завершение проекта «Сквер им. Раевских»</w:t>
            </w:r>
          </w:p>
        </w:tc>
      </w:tr>
      <w:tr w:rsidR="00BF43A9" w:rsidRPr="00A148A4" w:rsidTr="003D1140">
        <w:trPr>
          <w:trHeight w:val="251"/>
          <w:jc w:val="center"/>
        </w:trPr>
        <w:tc>
          <w:tcPr>
            <w:tcW w:w="687" w:type="dxa"/>
            <w:gridSpan w:val="2"/>
            <w:shd w:val="clear" w:color="auto" w:fill="auto"/>
          </w:tcPr>
          <w:p w:rsidR="00BF43A9" w:rsidRPr="00A148A4" w:rsidRDefault="00BF43A9" w:rsidP="00B27F88">
            <w:pPr>
              <w:spacing w:line="240" w:lineRule="auto"/>
              <w:jc w:val="both"/>
              <w:rPr>
                <w:rFonts w:ascii="Times New Roman" w:hAnsi="Times New Roman" w:cs="Times New Roman"/>
                <w:sz w:val="24"/>
                <w:szCs w:val="24"/>
                <w:lang w:eastAsia="en-US"/>
              </w:rPr>
            </w:pPr>
          </w:p>
        </w:tc>
        <w:tc>
          <w:tcPr>
            <w:tcW w:w="15518" w:type="dxa"/>
            <w:gridSpan w:val="13"/>
            <w:shd w:val="clear" w:color="auto" w:fill="auto"/>
          </w:tcPr>
          <w:p w:rsidR="00BF43A9" w:rsidRPr="00A148A4" w:rsidRDefault="00BF43A9" w:rsidP="00B27F88">
            <w:pPr>
              <w:spacing w:line="240" w:lineRule="auto"/>
              <w:jc w:val="center"/>
              <w:rPr>
                <w:rFonts w:ascii="Times New Roman" w:hAnsi="Times New Roman" w:cs="Times New Roman"/>
                <w:sz w:val="24"/>
                <w:szCs w:val="24"/>
              </w:rPr>
            </w:pPr>
            <w:r w:rsidRPr="00A148A4">
              <w:rPr>
                <w:rFonts w:ascii="Times New Roman" w:hAnsi="Times New Roman" w:cs="Times New Roman"/>
                <w:b/>
                <w:sz w:val="24"/>
                <w:szCs w:val="24"/>
                <w:lang w:val="en-US"/>
              </w:rPr>
              <w:t>II</w:t>
            </w:r>
            <w:r w:rsidRPr="00A148A4">
              <w:rPr>
                <w:rFonts w:ascii="Times New Roman" w:hAnsi="Times New Roman" w:cs="Times New Roman"/>
                <w:b/>
                <w:sz w:val="24"/>
                <w:szCs w:val="24"/>
              </w:rPr>
              <w:t>.</w:t>
            </w:r>
            <w:r w:rsidRPr="00A148A4">
              <w:rPr>
                <w:rFonts w:ascii="Times New Roman" w:hAnsi="Times New Roman" w:cs="Times New Roman"/>
                <w:b/>
                <w:sz w:val="24"/>
                <w:szCs w:val="24"/>
                <w:lang w:val="en-US"/>
              </w:rPr>
              <w:t>   </w:t>
            </w:r>
            <w:r w:rsidRPr="00A148A4">
              <w:rPr>
                <w:rFonts w:ascii="Times New Roman" w:hAnsi="Times New Roman" w:cs="Times New Roman"/>
                <w:b/>
                <w:sz w:val="24"/>
                <w:szCs w:val="24"/>
              </w:rPr>
              <w:t xml:space="preserve">Мероприятия по содействию развитию конкуренции </w:t>
            </w:r>
            <w:r w:rsidRPr="00417F5A">
              <w:rPr>
                <w:rFonts w:ascii="Times New Roman" w:hAnsi="Times New Roman" w:cs="Times New Roman"/>
                <w:b/>
                <w:sz w:val="24"/>
                <w:szCs w:val="24"/>
              </w:rPr>
              <w:t>на товарных рынках</w:t>
            </w:r>
            <w:r w:rsidRPr="00A148A4">
              <w:rPr>
                <w:rFonts w:ascii="Times New Roman" w:hAnsi="Times New Roman" w:cs="Times New Roman"/>
                <w:b/>
                <w:sz w:val="24"/>
                <w:szCs w:val="24"/>
              </w:rPr>
              <w:t xml:space="preserve"> Воронежской области</w:t>
            </w:r>
          </w:p>
        </w:tc>
      </w:tr>
      <w:tr w:rsidR="00BF43A9" w:rsidRPr="00A148A4" w:rsidTr="003D1140">
        <w:trPr>
          <w:trHeight w:val="251"/>
          <w:jc w:val="center"/>
        </w:trPr>
        <w:tc>
          <w:tcPr>
            <w:tcW w:w="687" w:type="dxa"/>
            <w:gridSpan w:val="2"/>
            <w:shd w:val="clear" w:color="auto" w:fill="auto"/>
          </w:tcPr>
          <w:p w:rsidR="00BF43A9" w:rsidRPr="00A148A4" w:rsidRDefault="00213006" w:rsidP="00213006">
            <w:pPr>
              <w:pStyle w:val="af1"/>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1</w:t>
            </w:r>
            <w:r w:rsidR="003D1140">
              <w:rPr>
                <w:rFonts w:ascii="Times New Roman" w:hAnsi="Times New Roman" w:cs="Times New Roman"/>
                <w:b/>
                <w:sz w:val="24"/>
                <w:szCs w:val="24"/>
              </w:rPr>
              <w:lastRenderedPageBreak/>
              <w:t>4</w:t>
            </w:r>
            <w:r w:rsidRPr="00213006">
              <w:rPr>
                <w:rFonts w:ascii="Times New Roman" w:hAnsi="Times New Roman" w:cs="Times New Roman"/>
                <w:b/>
                <w:sz w:val="24"/>
                <w:szCs w:val="24"/>
              </w:rPr>
              <w:t>.</w:t>
            </w:r>
          </w:p>
        </w:tc>
        <w:tc>
          <w:tcPr>
            <w:tcW w:w="15518" w:type="dxa"/>
            <w:gridSpan w:val="13"/>
            <w:shd w:val="clear" w:color="auto" w:fill="auto"/>
          </w:tcPr>
          <w:p w:rsidR="00BF43A9" w:rsidRDefault="00BF43A9" w:rsidP="00B27F88">
            <w:pPr>
              <w:spacing w:line="240" w:lineRule="auto"/>
              <w:jc w:val="center"/>
              <w:rPr>
                <w:rFonts w:ascii="Times New Roman" w:hAnsi="Times New Roman" w:cs="Times New Roman"/>
                <w:b/>
                <w:sz w:val="24"/>
                <w:szCs w:val="24"/>
              </w:rPr>
            </w:pPr>
            <w:r w:rsidRPr="00A148A4">
              <w:rPr>
                <w:rFonts w:ascii="Times New Roman" w:hAnsi="Times New Roman" w:cs="Times New Roman"/>
                <w:b/>
                <w:sz w:val="24"/>
                <w:szCs w:val="24"/>
              </w:rPr>
              <w:lastRenderedPageBreak/>
              <w:t>Рынок услуг дошкольного образования</w:t>
            </w:r>
            <w:r>
              <w:rPr>
                <w:rFonts w:ascii="Times New Roman" w:hAnsi="Times New Roman" w:cs="Times New Roman"/>
                <w:b/>
                <w:sz w:val="24"/>
                <w:szCs w:val="24"/>
              </w:rPr>
              <w:t xml:space="preserve"> </w:t>
            </w:r>
          </w:p>
          <w:p w:rsidR="00120EC5" w:rsidRDefault="00BF43A9" w:rsidP="00120EC5">
            <w:pPr>
              <w:spacing w:line="240" w:lineRule="auto"/>
              <w:jc w:val="center"/>
              <w:rPr>
                <w:rFonts w:ascii="Times New Roman" w:hAnsi="Times New Roman" w:cs="Times New Roman"/>
                <w:sz w:val="24"/>
                <w:szCs w:val="24"/>
              </w:rPr>
            </w:pPr>
            <w:proofErr w:type="gramStart"/>
            <w:r w:rsidRPr="00BF43A9">
              <w:rPr>
                <w:rFonts w:ascii="Times New Roman" w:hAnsi="Times New Roman" w:cs="Times New Roman"/>
                <w:sz w:val="24"/>
                <w:szCs w:val="24"/>
              </w:rPr>
              <w:lastRenderedPageBreak/>
              <w:t xml:space="preserve">(ответственный исполнитель </w:t>
            </w:r>
            <w:r w:rsidR="006D2C34">
              <w:rPr>
                <w:rFonts w:ascii="Times New Roman" w:hAnsi="Times New Roman" w:cs="Times New Roman"/>
                <w:sz w:val="24"/>
                <w:szCs w:val="24"/>
              </w:rPr>
              <w:t xml:space="preserve">- </w:t>
            </w:r>
            <w:r w:rsidRPr="00BF43A9">
              <w:rPr>
                <w:rFonts w:ascii="Times New Roman" w:hAnsi="Times New Roman" w:cs="Times New Roman"/>
                <w:sz w:val="24"/>
                <w:szCs w:val="24"/>
              </w:rPr>
              <w:t xml:space="preserve">администрации </w:t>
            </w:r>
            <w:r w:rsidR="00120EC5">
              <w:rPr>
                <w:rFonts w:ascii="Times New Roman" w:hAnsi="Times New Roman" w:cs="Times New Roman"/>
                <w:sz w:val="24"/>
                <w:szCs w:val="24"/>
              </w:rPr>
              <w:t>Новохоперского</w:t>
            </w:r>
            <w:r w:rsidRPr="00BF43A9">
              <w:rPr>
                <w:rFonts w:ascii="Times New Roman" w:hAnsi="Times New Roman" w:cs="Times New Roman"/>
                <w:sz w:val="24"/>
                <w:szCs w:val="24"/>
              </w:rPr>
              <w:t xml:space="preserve"> муниципального района</w:t>
            </w:r>
            <w:r w:rsidR="00120EC5">
              <w:rPr>
                <w:rFonts w:ascii="Times New Roman" w:hAnsi="Times New Roman" w:cs="Times New Roman"/>
                <w:sz w:val="24"/>
                <w:szCs w:val="24"/>
              </w:rPr>
              <w:t>, направление деятельности – образование,</w:t>
            </w:r>
            <w:proofErr w:type="gramEnd"/>
          </w:p>
          <w:p w:rsidR="00BF43A9" w:rsidRPr="00BF43A9" w:rsidRDefault="00120EC5" w:rsidP="00120EC5">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молодёжная политика</w:t>
            </w:r>
            <w:r w:rsidR="00BF43A9" w:rsidRPr="00BF43A9">
              <w:rPr>
                <w:rFonts w:ascii="Times New Roman" w:hAnsi="Times New Roman" w:cs="Times New Roman"/>
                <w:sz w:val="24"/>
                <w:szCs w:val="24"/>
              </w:rPr>
              <w:t>)</w:t>
            </w:r>
            <w:r w:rsidR="00564C7C">
              <w:rPr>
                <w:rFonts w:ascii="Times New Roman" w:hAnsi="Times New Roman" w:cs="Times New Roman"/>
                <w:sz w:val="24"/>
                <w:szCs w:val="24"/>
              </w:rPr>
              <w:t xml:space="preserve"> Рудакова Е.В.</w:t>
            </w:r>
            <w:r w:rsidR="00BF43A9" w:rsidRPr="00BF43A9">
              <w:rPr>
                <w:rFonts w:ascii="Times New Roman" w:hAnsi="Times New Roman" w:cs="Times New Roman"/>
                <w:sz w:val="24"/>
                <w:szCs w:val="24"/>
              </w:rPr>
              <w:t xml:space="preserve"> </w:t>
            </w:r>
          </w:p>
        </w:tc>
      </w:tr>
      <w:tr w:rsidR="00BF43A9" w:rsidRPr="00A148A4" w:rsidTr="003D1140">
        <w:trPr>
          <w:trHeight w:val="251"/>
          <w:jc w:val="center"/>
        </w:trPr>
        <w:tc>
          <w:tcPr>
            <w:tcW w:w="16205" w:type="dxa"/>
            <w:gridSpan w:val="15"/>
            <w:shd w:val="clear" w:color="auto" w:fill="auto"/>
          </w:tcPr>
          <w:p w:rsidR="008D4729" w:rsidRPr="00A148A4" w:rsidRDefault="008D4729" w:rsidP="008D4729">
            <w:pPr>
              <w:pStyle w:val="af1"/>
              <w:spacing w:after="0" w:line="240" w:lineRule="auto"/>
              <w:ind w:left="0" w:firstLine="709"/>
              <w:jc w:val="both"/>
              <w:rPr>
                <w:rFonts w:ascii="Times New Roman" w:hAnsi="Times New Roman" w:cs="Times New Roman"/>
                <w:sz w:val="24"/>
                <w:szCs w:val="24"/>
              </w:rPr>
            </w:pPr>
            <w:r w:rsidRPr="00A148A4">
              <w:rPr>
                <w:rFonts w:ascii="Times New Roman" w:hAnsi="Times New Roman" w:cs="Times New Roman"/>
                <w:sz w:val="24"/>
                <w:szCs w:val="24"/>
              </w:rPr>
              <w:lastRenderedPageBreak/>
              <w:t>Основной целью развития муниципальной системы дошкольного образования является удовлетворенность населения объемом и качеством предо</w:t>
            </w:r>
            <w:r w:rsidRPr="00A148A4">
              <w:rPr>
                <w:rFonts w:ascii="Times New Roman" w:hAnsi="Times New Roman" w:cs="Times New Roman"/>
                <w:sz w:val="24"/>
                <w:szCs w:val="24"/>
              </w:rPr>
              <w:t>с</w:t>
            </w:r>
            <w:r w:rsidRPr="00A148A4">
              <w:rPr>
                <w:rFonts w:ascii="Times New Roman" w:hAnsi="Times New Roman" w:cs="Times New Roman"/>
                <w:sz w:val="24"/>
                <w:szCs w:val="24"/>
              </w:rPr>
              <w:t>тавляемых услуг в сфере дошкольного образования детей.</w:t>
            </w:r>
          </w:p>
          <w:p w:rsidR="008D4729" w:rsidRPr="00A148A4" w:rsidRDefault="008D4729" w:rsidP="008D4729">
            <w:pPr>
              <w:pStyle w:val="af1"/>
              <w:spacing w:after="0" w:line="240" w:lineRule="auto"/>
              <w:ind w:left="0" w:firstLine="709"/>
              <w:jc w:val="both"/>
              <w:rPr>
                <w:rFonts w:ascii="Times New Roman" w:hAnsi="Times New Roman" w:cs="Times New Roman"/>
                <w:sz w:val="24"/>
                <w:szCs w:val="24"/>
              </w:rPr>
            </w:pPr>
            <w:r w:rsidRPr="00A148A4">
              <w:rPr>
                <w:rFonts w:ascii="Times New Roman" w:hAnsi="Times New Roman" w:cs="Times New Roman"/>
                <w:sz w:val="24"/>
                <w:szCs w:val="24"/>
              </w:rPr>
              <w:t xml:space="preserve">В </w:t>
            </w:r>
            <w:r>
              <w:rPr>
                <w:rFonts w:ascii="Times New Roman" w:hAnsi="Times New Roman" w:cs="Times New Roman"/>
                <w:sz w:val="24"/>
                <w:szCs w:val="24"/>
              </w:rPr>
              <w:t>Новохопёрском</w:t>
            </w:r>
            <w:r w:rsidRPr="00A148A4">
              <w:rPr>
                <w:rFonts w:ascii="Times New Roman" w:hAnsi="Times New Roman" w:cs="Times New Roman"/>
                <w:sz w:val="24"/>
                <w:szCs w:val="24"/>
              </w:rPr>
              <w:t xml:space="preserve"> муниципальном районе услуги по дошкольному образованию детей оказывают </w:t>
            </w:r>
            <w:r>
              <w:rPr>
                <w:rFonts w:ascii="Times New Roman" w:hAnsi="Times New Roman" w:cs="Times New Roman"/>
                <w:sz w:val="24"/>
                <w:szCs w:val="24"/>
              </w:rPr>
              <w:t>15 учреждений, 8</w:t>
            </w:r>
            <w:r w:rsidRPr="00F72391">
              <w:rPr>
                <w:rFonts w:ascii="Times New Roman" w:hAnsi="Times New Roman" w:cs="Times New Roman"/>
                <w:sz w:val="24"/>
                <w:szCs w:val="24"/>
              </w:rPr>
              <w:t xml:space="preserve"> из которых являются структу</w:t>
            </w:r>
            <w:r w:rsidRPr="00F72391">
              <w:rPr>
                <w:rFonts w:ascii="Times New Roman" w:hAnsi="Times New Roman" w:cs="Times New Roman"/>
                <w:sz w:val="24"/>
                <w:szCs w:val="24"/>
              </w:rPr>
              <w:t>р</w:t>
            </w:r>
            <w:r w:rsidRPr="00F72391">
              <w:rPr>
                <w:rFonts w:ascii="Times New Roman" w:hAnsi="Times New Roman" w:cs="Times New Roman"/>
                <w:sz w:val="24"/>
                <w:szCs w:val="24"/>
              </w:rPr>
              <w:t>ными подразделениями образовательных учреждений</w:t>
            </w:r>
            <w:r>
              <w:rPr>
                <w:rFonts w:ascii="Times New Roman" w:hAnsi="Times New Roman" w:cs="Times New Roman"/>
                <w:sz w:val="24"/>
                <w:szCs w:val="24"/>
              </w:rPr>
              <w:t>,</w:t>
            </w:r>
            <w:r w:rsidRPr="00F72391">
              <w:rPr>
                <w:rFonts w:ascii="Times New Roman" w:hAnsi="Times New Roman" w:cs="Times New Roman"/>
                <w:sz w:val="24"/>
                <w:szCs w:val="24"/>
              </w:rPr>
              <w:t>7</w:t>
            </w:r>
            <w:r w:rsidRPr="00A148A4">
              <w:rPr>
                <w:rFonts w:ascii="Times New Roman" w:hAnsi="Times New Roman" w:cs="Times New Roman"/>
                <w:sz w:val="24"/>
                <w:szCs w:val="24"/>
              </w:rPr>
              <w:t xml:space="preserve"> </w:t>
            </w:r>
            <w:r>
              <w:rPr>
                <w:rFonts w:ascii="Times New Roman" w:hAnsi="Times New Roman" w:cs="Times New Roman"/>
                <w:sz w:val="24"/>
                <w:szCs w:val="24"/>
              </w:rPr>
              <w:t>учреждений</w:t>
            </w:r>
            <w:r w:rsidRPr="00F72391">
              <w:rPr>
                <w:rFonts w:ascii="Times New Roman" w:hAnsi="Times New Roman" w:cs="Times New Roman"/>
                <w:sz w:val="24"/>
                <w:szCs w:val="24"/>
              </w:rPr>
              <w:t xml:space="preserve">  является самостоятельными юридическими лицами</w:t>
            </w:r>
            <w:r w:rsidRPr="00A148A4">
              <w:rPr>
                <w:rFonts w:ascii="Times New Roman" w:hAnsi="Times New Roman" w:cs="Times New Roman"/>
                <w:sz w:val="24"/>
                <w:szCs w:val="24"/>
              </w:rPr>
              <w:t xml:space="preserve">.  </w:t>
            </w:r>
          </w:p>
          <w:p w:rsidR="008D4729" w:rsidRPr="00A148A4" w:rsidRDefault="008D4729" w:rsidP="008D4729">
            <w:pPr>
              <w:pStyle w:val="af1"/>
              <w:spacing w:after="0" w:line="240" w:lineRule="auto"/>
              <w:ind w:left="0" w:firstLine="709"/>
              <w:jc w:val="both"/>
              <w:rPr>
                <w:rFonts w:ascii="Times New Roman" w:hAnsi="Times New Roman" w:cs="Times New Roman"/>
                <w:sz w:val="24"/>
                <w:szCs w:val="24"/>
              </w:rPr>
            </w:pPr>
            <w:r w:rsidRPr="00F72391">
              <w:rPr>
                <w:rFonts w:ascii="Times New Roman" w:hAnsi="Times New Roman" w:cs="Times New Roman"/>
                <w:sz w:val="24"/>
                <w:szCs w:val="24"/>
              </w:rPr>
              <w:t xml:space="preserve">Число детей в возрасте от 1 до 6 лет, получающих дошкольную образовательную услугу, </w:t>
            </w:r>
            <w:r w:rsidRPr="00445DB9">
              <w:rPr>
                <w:rFonts w:ascii="Times New Roman" w:hAnsi="Times New Roman" w:cs="Times New Roman"/>
                <w:sz w:val="24"/>
                <w:szCs w:val="24"/>
              </w:rPr>
              <w:t>составляет 1</w:t>
            </w:r>
            <w:r>
              <w:rPr>
                <w:rFonts w:ascii="Times New Roman" w:hAnsi="Times New Roman" w:cs="Times New Roman"/>
                <w:sz w:val="24"/>
                <w:szCs w:val="24"/>
              </w:rPr>
              <w:t>101</w:t>
            </w:r>
            <w:r w:rsidRPr="002D28CF">
              <w:rPr>
                <w:rFonts w:ascii="Times New Roman" w:hAnsi="Times New Roman" w:cs="Times New Roman"/>
                <w:color w:val="FF0000"/>
                <w:sz w:val="24"/>
                <w:szCs w:val="24"/>
              </w:rPr>
              <w:t xml:space="preserve"> </w:t>
            </w:r>
            <w:r w:rsidRPr="00F72391">
              <w:rPr>
                <w:rFonts w:ascii="Times New Roman" w:hAnsi="Times New Roman" w:cs="Times New Roman"/>
                <w:sz w:val="24"/>
                <w:szCs w:val="24"/>
              </w:rPr>
              <w:t xml:space="preserve">человек, или  </w:t>
            </w:r>
            <w:r>
              <w:rPr>
                <w:rFonts w:ascii="Times New Roman" w:hAnsi="Times New Roman" w:cs="Times New Roman"/>
                <w:sz w:val="24"/>
                <w:szCs w:val="24"/>
              </w:rPr>
              <w:t>59,7</w:t>
            </w:r>
            <w:r w:rsidRPr="00A148A4">
              <w:rPr>
                <w:rFonts w:ascii="Times New Roman" w:hAnsi="Times New Roman" w:cs="Times New Roman"/>
                <w:color w:val="000000" w:themeColor="text1"/>
                <w:sz w:val="24"/>
                <w:szCs w:val="24"/>
              </w:rPr>
              <w:t>% от общей численн</w:t>
            </w:r>
            <w:r w:rsidRPr="00A148A4">
              <w:rPr>
                <w:rFonts w:ascii="Times New Roman" w:hAnsi="Times New Roman" w:cs="Times New Roman"/>
                <w:color w:val="000000" w:themeColor="text1"/>
                <w:sz w:val="24"/>
                <w:szCs w:val="24"/>
              </w:rPr>
              <w:t>о</w:t>
            </w:r>
            <w:r w:rsidRPr="00A148A4">
              <w:rPr>
                <w:rFonts w:ascii="Times New Roman" w:hAnsi="Times New Roman" w:cs="Times New Roman"/>
                <w:color w:val="000000" w:themeColor="text1"/>
                <w:sz w:val="24"/>
                <w:szCs w:val="24"/>
              </w:rPr>
              <w:t>сти детей данной возрастной групп</w:t>
            </w:r>
            <w:r w:rsidRPr="00416D18">
              <w:rPr>
                <w:rFonts w:ascii="Times New Roman" w:hAnsi="Times New Roman" w:cs="Times New Roman"/>
                <w:color w:val="000000" w:themeColor="text1"/>
                <w:sz w:val="24"/>
                <w:szCs w:val="24"/>
              </w:rPr>
              <w:t>ы (</w:t>
            </w:r>
            <w:r>
              <w:rPr>
                <w:rFonts w:ascii="Times New Roman" w:hAnsi="Times New Roman" w:cs="Times New Roman"/>
                <w:color w:val="000000" w:themeColor="text1"/>
                <w:sz w:val="24"/>
                <w:szCs w:val="24"/>
              </w:rPr>
              <w:t xml:space="preserve">1844 </w:t>
            </w:r>
            <w:r w:rsidRPr="00416D18">
              <w:rPr>
                <w:rFonts w:ascii="Times New Roman" w:hAnsi="Times New Roman" w:cs="Times New Roman"/>
                <w:color w:val="000000" w:themeColor="text1"/>
                <w:sz w:val="24"/>
                <w:szCs w:val="24"/>
              </w:rPr>
              <w:t>человек</w:t>
            </w:r>
            <w:r>
              <w:rPr>
                <w:rFonts w:ascii="Times New Roman" w:hAnsi="Times New Roman" w:cs="Times New Roman"/>
                <w:color w:val="000000" w:themeColor="text1"/>
                <w:sz w:val="24"/>
                <w:szCs w:val="24"/>
              </w:rPr>
              <w:t>а</w:t>
            </w:r>
            <w:r w:rsidRPr="00416D1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В 2020-2022 г.г. создано 50 мест дошкольного образования в возрасте от 1 до 3 лет.</w:t>
            </w:r>
            <w:r w:rsidRPr="00416D1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Объем возмо</w:t>
            </w:r>
            <w:r>
              <w:rPr>
                <w:rFonts w:ascii="Times New Roman" w:hAnsi="Times New Roman" w:cs="Times New Roman"/>
                <w:color w:val="000000" w:themeColor="text1"/>
                <w:sz w:val="24"/>
                <w:szCs w:val="24"/>
              </w:rPr>
              <w:t>ж</w:t>
            </w:r>
            <w:r>
              <w:rPr>
                <w:rFonts w:ascii="Times New Roman" w:hAnsi="Times New Roman" w:cs="Times New Roman"/>
                <w:color w:val="000000" w:themeColor="text1"/>
                <w:sz w:val="24"/>
                <w:szCs w:val="24"/>
              </w:rPr>
              <w:t xml:space="preserve">ностей предоставления услуг дошкольного образования превышает потребность.  </w:t>
            </w:r>
            <w:r w:rsidRPr="00416D1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Частные дошкольные образовательные учреждения в муниципальном  районе  отсутствуют.</w:t>
            </w:r>
          </w:p>
        </w:tc>
      </w:tr>
      <w:tr w:rsidR="00BF43A9" w:rsidRPr="00AB6A8C" w:rsidTr="003D1140">
        <w:trPr>
          <w:jc w:val="center"/>
        </w:trPr>
        <w:tc>
          <w:tcPr>
            <w:tcW w:w="680" w:type="dxa"/>
            <w:shd w:val="clear" w:color="auto" w:fill="auto"/>
            <w:vAlign w:val="center"/>
          </w:tcPr>
          <w:p w:rsidR="00BF43A9" w:rsidRPr="00564841" w:rsidRDefault="003D1140" w:rsidP="00B27F8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5</w:t>
            </w:r>
            <w:r w:rsidR="00163D0A" w:rsidRPr="00564841">
              <w:rPr>
                <w:rFonts w:ascii="Times New Roman" w:hAnsi="Times New Roman" w:cs="Times New Roman"/>
                <w:b/>
                <w:sz w:val="24"/>
                <w:szCs w:val="24"/>
              </w:rPr>
              <w:t xml:space="preserve">. </w:t>
            </w:r>
          </w:p>
        </w:tc>
        <w:tc>
          <w:tcPr>
            <w:tcW w:w="15525" w:type="dxa"/>
            <w:gridSpan w:val="14"/>
            <w:shd w:val="clear" w:color="auto" w:fill="auto"/>
          </w:tcPr>
          <w:p w:rsidR="00BF43A9" w:rsidRDefault="00BF43A9" w:rsidP="00163D0A">
            <w:pPr>
              <w:spacing w:line="240" w:lineRule="auto"/>
              <w:jc w:val="center"/>
              <w:rPr>
                <w:rFonts w:ascii="Times New Roman" w:hAnsi="Times New Roman" w:cs="Times New Roman"/>
                <w:b/>
                <w:sz w:val="24"/>
                <w:szCs w:val="24"/>
              </w:rPr>
            </w:pPr>
            <w:r w:rsidRPr="00AB6A8C">
              <w:rPr>
                <w:rFonts w:ascii="Times New Roman" w:hAnsi="Times New Roman" w:cs="Times New Roman"/>
                <w:b/>
                <w:sz w:val="24"/>
                <w:szCs w:val="24"/>
              </w:rPr>
              <w:t xml:space="preserve">Рынок </w:t>
            </w:r>
            <w:r w:rsidR="00163D0A">
              <w:rPr>
                <w:rFonts w:ascii="Times New Roman" w:hAnsi="Times New Roman" w:cs="Times New Roman"/>
                <w:b/>
                <w:sz w:val="24"/>
                <w:szCs w:val="24"/>
              </w:rPr>
              <w:t>услуг среднего профессионального образования</w:t>
            </w:r>
          </w:p>
          <w:p w:rsidR="00120EC5" w:rsidRDefault="00120EC5" w:rsidP="00163D0A">
            <w:pPr>
              <w:spacing w:line="240" w:lineRule="auto"/>
              <w:jc w:val="center"/>
              <w:rPr>
                <w:rFonts w:ascii="Times New Roman" w:hAnsi="Times New Roman" w:cs="Times New Roman"/>
                <w:sz w:val="24"/>
                <w:szCs w:val="24"/>
              </w:rPr>
            </w:pPr>
            <w:proofErr w:type="gramStart"/>
            <w:r w:rsidRPr="00BF43A9">
              <w:rPr>
                <w:rFonts w:ascii="Times New Roman" w:hAnsi="Times New Roman" w:cs="Times New Roman"/>
                <w:sz w:val="24"/>
                <w:szCs w:val="24"/>
              </w:rPr>
              <w:t xml:space="preserve">(ответственный исполнитель </w:t>
            </w:r>
            <w:r>
              <w:rPr>
                <w:rFonts w:ascii="Times New Roman" w:hAnsi="Times New Roman" w:cs="Times New Roman"/>
                <w:sz w:val="24"/>
                <w:szCs w:val="24"/>
              </w:rPr>
              <w:t xml:space="preserve">- </w:t>
            </w:r>
            <w:r w:rsidRPr="00BF43A9">
              <w:rPr>
                <w:rFonts w:ascii="Times New Roman" w:hAnsi="Times New Roman" w:cs="Times New Roman"/>
                <w:sz w:val="24"/>
                <w:szCs w:val="24"/>
              </w:rPr>
              <w:t xml:space="preserve">администрации </w:t>
            </w:r>
            <w:r>
              <w:rPr>
                <w:rFonts w:ascii="Times New Roman" w:hAnsi="Times New Roman" w:cs="Times New Roman"/>
                <w:sz w:val="24"/>
                <w:szCs w:val="24"/>
              </w:rPr>
              <w:t>Новохоперского</w:t>
            </w:r>
            <w:r w:rsidRPr="00BF43A9">
              <w:rPr>
                <w:rFonts w:ascii="Times New Roman" w:hAnsi="Times New Roman" w:cs="Times New Roman"/>
                <w:sz w:val="24"/>
                <w:szCs w:val="24"/>
              </w:rPr>
              <w:t xml:space="preserve"> муниципального района</w:t>
            </w:r>
            <w:r>
              <w:rPr>
                <w:rFonts w:ascii="Times New Roman" w:hAnsi="Times New Roman" w:cs="Times New Roman"/>
                <w:sz w:val="24"/>
                <w:szCs w:val="24"/>
              </w:rPr>
              <w:t xml:space="preserve">, направление деятельности – образование, </w:t>
            </w:r>
            <w:proofErr w:type="gramEnd"/>
          </w:p>
          <w:p w:rsidR="0016350D" w:rsidRPr="00AB6A8C" w:rsidRDefault="00120EC5" w:rsidP="00021C69">
            <w:pPr>
              <w:spacing w:line="240" w:lineRule="auto"/>
              <w:jc w:val="center"/>
              <w:rPr>
                <w:rFonts w:ascii="Times New Roman" w:hAnsi="Times New Roman" w:cs="Times New Roman"/>
                <w:i/>
                <w:sz w:val="24"/>
                <w:szCs w:val="24"/>
              </w:rPr>
            </w:pPr>
            <w:r>
              <w:rPr>
                <w:rFonts w:ascii="Times New Roman" w:hAnsi="Times New Roman" w:cs="Times New Roman"/>
                <w:sz w:val="24"/>
                <w:szCs w:val="24"/>
              </w:rPr>
              <w:t>молодёжная политика</w:t>
            </w:r>
            <w:r w:rsidRPr="00BF43A9">
              <w:rPr>
                <w:rFonts w:ascii="Times New Roman" w:hAnsi="Times New Roman" w:cs="Times New Roman"/>
                <w:sz w:val="24"/>
                <w:szCs w:val="24"/>
              </w:rPr>
              <w:t>)</w:t>
            </w:r>
            <w:r w:rsidR="00564C7C">
              <w:rPr>
                <w:rFonts w:ascii="Times New Roman" w:hAnsi="Times New Roman" w:cs="Times New Roman"/>
                <w:sz w:val="24"/>
                <w:szCs w:val="24"/>
              </w:rPr>
              <w:t xml:space="preserve"> Рудакова Е.В. </w:t>
            </w:r>
            <w:r w:rsidR="00021C69">
              <w:rPr>
                <w:rFonts w:ascii="Times New Roman" w:hAnsi="Times New Roman" w:cs="Times New Roman"/>
                <w:sz w:val="24"/>
                <w:szCs w:val="24"/>
              </w:rPr>
              <w:t xml:space="preserve"> </w:t>
            </w:r>
          </w:p>
        </w:tc>
      </w:tr>
      <w:tr w:rsidR="00B27F88" w:rsidRPr="00AB6A8C" w:rsidTr="003D1140">
        <w:trPr>
          <w:jc w:val="center"/>
        </w:trPr>
        <w:tc>
          <w:tcPr>
            <w:tcW w:w="680" w:type="dxa"/>
            <w:shd w:val="clear" w:color="auto" w:fill="auto"/>
            <w:vAlign w:val="center"/>
          </w:tcPr>
          <w:p w:rsidR="00B27F88" w:rsidRDefault="00B27F88" w:rsidP="00B27F88">
            <w:pPr>
              <w:spacing w:line="240" w:lineRule="auto"/>
              <w:jc w:val="center"/>
              <w:rPr>
                <w:rFonts w:ascii="Times New Roman" w:hAnsi="Times New Roman" w:cs="Times New Roman"/>
                <w:sz w:val="24"/>
                <w:szCs w:val="24"/>
              </w:rPr>
            </w:pPr>
          </w:p>
        </w:tc>
        <w:tc>
          <w:tcPr>
            <w:tcW w:w="15525" w:type="dxa"/>
            <w:gridSpan w:val="14"/>
            <w:shd w:val="clear" w:color="auto" w:fill="auto"/>
          </w:tcPr>
          <w:p w:rsidR="0039570D" w:rsidRDefault="00C06E97" w:rsidP="00DE52DE">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27F88" w:rsidRPr="00AB6A8C">
              <w:rPr>
                <w:rFonts w:ascii="Times New Roman" w:hAnsi="Times New Roman" w:cs="Times New Roman"/>
                <w:sz w:val="24"/>
                <w:szCs w:val="24"/>
              </w:rPr>
              <w:t xml:space="preserve">В настоящее время на территории </w:t>
            </w:r>
            <w:r w:rsidR="00120EC5">
              <w:rPr>
                <w:rFonts w:ascii="Times New Roman" w:hAnsi="Times New Roman" w:cs="Times New Roman"/>
                <w:sz w:val="24"/>
                <w:szCs w:val="24"/>
              </w:rPr>
              <w:t>Новохопёрского</w:t>
            </w:r>
            <w:r w:rsidR="00B27F88">
              <w:rPr>
                <w:rFonts w:ascii="Times New Roman" w:hAnsi="Times New Roman" w:cs="Times New Roman"/>
                <w:sz w:val="24"/>
                <w:szCs w:val="24"/>
              </w:rPr>
              <w:t xml:space="preserve"> муниципального района функционирует </w:t>
            </w:r>
            <w:r w:rsidR="00B27F88" w:rsidRPr="00AB6A8C">
              <w:rPr>
                <w:rFonts w:ascii="Times New Roman" w:hAnsi="Times New Roman" w:cs="Times New Roman"/>
                <w:sz w:val="24"/>
                <w:szCs w:val="24"/>
              </w:rPr>
              <w:t>1 организация, реализующая основные професси</w:t>
            </w:r>
            <w:r w:rsidR="00B27F88" w:rsidRPr="00AB6A8C">
              <w:rPr>
                <w:rFonts w:ascii="Times New Roman" w:hAnsi="Times New Roman" w:cs="Times New Roman"/>
                <w:sz w:val="24"/>
                <w:szCs w:val="24"/>
              </w:rPr>
              <w:t>о</w:t>
            </w:r>
            <w:r w:rsidR="00B27F88" w:rsidRPr="00AB6A8C">
              <w:rPr>
                <w:rFonts w:ascii="Times New Roman" w:hAnsi="Times New Roman" w:cs="Times New Roman"/>
                <w:sz w:val="24"/>
                <w:szCs w:val="24"/>
              </w:rPr>
              <w:t>нальные образователь</w:t>
            </w:r>
            <w:r w:rsidR="00163D0A">
              <w:rPr>
                <w:rFonts w:ascii="Times New Roman" w:hAnsi="Times New Roman" w:cs="Times New Roman"/>
                <w:sz w:val="24"/>
                <w:szCs w:val="24"/>
              </w:rPr>
              <w:t xml:space="preserve">ные </w:t>
            </w:r>
            <w:r w:rsidR="00B27F88" w:rsidRPr="00AB6A8C">
              <w:rPr>
                <w:rFonts w:ascii="Times New Roman" w:hAnsi="Times New Roman" w:cs="Times New Roman"/>
                <w:sz w:val="24"/>
                <w:szCs w:val="24"/>
              </w:rPr>
              <w:t xml:space="preserve"> программы подготовки </w:t>
            </w:r>
            <w:r w:rsidR="00B27F88" w:rsidRPr="00AB6A8C">
              <w:rPr>
                <w:rFonts w:ascii="Times New Roman" w:hAnsi="Times New Roman" w:cs="Times New Roman"/>
                <w:bCs/>
                <w:iCs/>
                <w:sz w:val="24"/>
                <w:szCs w:val="24"/>
              </w:rPr>
              <w:t>специалистов среднего звен</w:t>
            </w:r>
            <w:r w:rsidR="00B27F88" w:rsidRPr="00AB6A8C">
              <w:rPr>
                <w:rFonts w:ascii="Times New Roman" w:hAnsi="Times New Roman" w:cs="Times New Roman"/>
                <w:sz w:val="24"/>
                <w:szCs w:val="24"/>
              </w:rPr>
              <w:t>а (в 2018 го</w:t>
            </w:r>
            <w:r w:rsidR="00B27F88">
              <w:rPr>
                <w:rFonts w:ascii="Times New Roman" w:hAnsi="Times New Roman" w:cs="Times New Roman"/>
                <w:sz w:val="24"/>
                <w:szCs w:val="24"/>
              </w:rPr>
              <w:t>ду – 1</w:t>
            </w:r>
            <w:r w:rsidR="00B27F88" w:rsidRPr="00AB6A8C">
              <w:rPr>
                <w:rFonts w:ascii="Times New Roman" w:hAnsi="Times New Roman" w:cs="Times New Roman"/>
                <w:sz w:val="24"/>
                <w:szCs w:val="24"/>
              </w:rPr>
              <w:t xml:space="preserve"> организа</w:t>
            </w:r>
            <w:r w:rsidR="00B27F88">
              <w:rPr>
                <w:rFonts w:ascii="Times New Roman" w:hAnsi="Times New Roman" w:cs="Times New Roman"/>
                <w:sz w:val="24"/>
                <w:szCs w:val="24"/>
              </w:rPr>
              <w:t>ция</w:t>
            </w:r>
            <w:r w:rsidR="00B27F88" w:rsidRPr="00163D0A">
              <w:rPr>
                <w:rFonts w:ascii="Times New Roman" w:hAnsi="Times New Roman" w:cs="Times New Roman"/>
                <w:sz w:val="24"/>
                <w:szCs w:val="24"/>
              </w:rPr>
              <w:t xml:space="preserve">), с общим охватом </w:t>
            </w:r>
            <w:r w:rsidR="00564C7C">
              <w:rPr>
                <w:rFonts w:ascii="Times New Roman" w:hAnsi="Times New Roman" w:cs="Times New Roman"/>
                <w:sz w:val="24"/>
                <w:szCs w:val="24"/>
              </w:rPr>
              <w:t xml:space="preserve"> </w:t>
            </w:r>
            <w:r w:rsidR="009D2784">
              <w:rPr>
                <w:rFonts w:ascii="Times New Roman" w:hAnsi="Times New Roman" w:cs="Times New Roman"/>
                <w:sz w:val="24"/>
                <w:szCs w:val="24"/>
              </w:rPr>
              <w:t>251</w:t>
            </w:r>
            <w:r w:rsidR="00163D0A" w:rsidRPr="00163D0A">
              <w:rPr>
                <w:rFonts w:ascii="Times New Roman" w:hAnsi="Times New Roman" w:cs="Times New Roman"/>
                <w:sz w:val="24"/>
                <w:szCs w:val="24"/>
              </w:rPr>
              <w:t xml:space="preserve"> </w:t>
            </w:r>
            <w:r w:rsidR="00B27F88" w:rsidRPr="00163D0A">
              <w:rPr>
                <w:rFonts w:ascii="Times New Roman" w:hAnsi="Times New Roman" w:cs="Times New Roman"/>
                <w:sz w:val="24"/>
                <w:szCs w:val="24"/>
              </w:rPr>
              <w:t>обучающихся.</w:t>
            </w:r>
            <w:r w:rsidR="00B27F88" w:rsidRPr="00AB6A8C">
              <w:rPr>
                <w:rFonts w:ascii="Times New Roman" w:hAnsi="Times New Roman" w:cs="Times New Roman"/>
                <w:sz w:val="24"/>
                <w:szCs w:val="24"/>
              </w:rPr>
              <w:t xml:space="preserve"> </w:t>
            </w:r>
          </w:p>
          <w:p w:rsidR="0039570D" w:rsidRPr="0039570D" w:rsidRDefault="0039570D" w:rsidP="00DE52DE">
            <w:pPr>
              <w:spacing w:line="240" w:lineRule="auto"/>
              <w:rPr>
                <w:rFonts w:ascii="Times New Roman" w:hAnsi="Times New Roman" w:cs="Times New Roman"/>
                <w:bCs/>
                <w:iCs/>
                <w:sz w:val="24"/>
                <w:szCs w:val="24"/>
              </w:rPr>
            </w:pPr>
            <w:r w:rsidRPr="0039570D">
              <w:rPr>
                <w:rFonts w:ascii="Times New Roman" w:hAnsi="Times New Roman" w:cs="Times New Roman"/>
                <w:bCs/>
                <w:iCs/>
                <w:sz w:val="24"/>
                <w:szCs w:val="24"/>
              </w:rPr>
              <w:t>Автономное образовательное учреждение начального профессионального образования Воронежской области "Профессиональное училище №45 г. Новохоперска" (АОУ НПО ВО "ПУ №45") переименовано в государственное автономное профессиональное образовательное учреждение Вор</w:t>
            </w:r>
            <w:r w:rsidRPr="0039570D">
              <w:rPr>
                <w:rFonts w:ascii="Times New Roman" w:hAnsi="Times New Roman" w:cs="Times New Roman"/>
                <w:bCs/>
                <w:iCs/>
                <w:sz w:val="24"/>
                <w:szCs w:val="24"/>
              </w:rPr>
              <w:t>о</w:t>
            </w:r>
            <w:r w:rsidRPr="0039570D">
              <w:rPr>
                <w:rFonts w:ascii="Times New Roman" w:hAnsi="Times New Roman" w:cs="Times New Roman"/>
                <w:bCs/>
                <w:iCs/>
                <w:sz w:val="24"/>
                <w:szCs w:val="24"/>
              </w:rPr>
              <w:t>нежской области "Новохоперский аграрно-эконо</w:t>
            </w:r>
            <w:r>
              <w:rPr>
                <w:rFonts w:ascii="Times New Roman" w:hAnsi="Times New Roman" w:cs="Times New Roman"/>
                <w:bCs/>
                <w:iCs/>
                <w:sz w:val="24"/>
                <w:szCs w:val="24"/>
              </w:rPr>
              <w:t xml:space="preserve">мический техникум" (ГАПОУ </w:t>
            </w:r>
            <w:proofErr w:type="gramStart"/>
            <w:r>
              <w:rPr>
                <w:rFonts w:ascii="Times New Roman" w:hAnsi="Times New Roman" w:cs="Times New Roman"/>
                <w:bCs/>
                <w:iCs/>
                <w:sz w:val="24"/>
                <w:szCs w:val="24"/>
              </w:rPr>
              <w:t>ВО</w:t>
            </w:r>
            <w:proofErr w:type="gramEnd"/>
            <w:r>
              <w:rPr>
                <w:rFonts w:ascii="Times New Roman" w:hAnsi="Times New Roman" w:cs="Times New Roman"/>
                <w:bCs/>
                <w:iCs/>
                <w:sz w:val="24"/>
                <w:szCs w:val="24"/>
              </w:rPr>
              <w:t> </w:t>
            </w:r>
            <w:r w:rsidRPr="0039570D">
              <w:rPr>
                <w:rFonts w:ascii="Times New Roman" w:hAnsi="Times New Roman" w:cs="Times New Roman"/>
                <w:bCs/>
                <w:iCs/>
                <w:sz w:val="24"/>
                <w:szCs w:val="24"/>
              </w:rPr>
              <w:t xml:space="preserve"> "Новохоперский аграрно-экономический техникум ") Приказ департамента образования, науки и молодежной политики Воронежской области от 06.02.2015г. №96.</w:t>
            </w:r>
          </w:p>
          <w:p w:rsidR="00B27F88" w:rsidRPr="0039570D" w:rsidRDefault="00B27F88" w:rsidP="00DE52DE">
            <w:pPr>
              <w:spacing w:line="240" w:lineRule="auto"/>
              <w:rPr>
                <w:rFonts w:ascii="Times New Roman" w:hAnsi="Times New Roman" w:cs="Times New Roman"/>
                <w:bCs/>
                <w:iCs/>
                <w:sz w:val="24"/>
                <w:szCs w:val="24"/>
              </w:rPr>
            </w:pPr>
            <w:r w:rsidRPr="0039570D">
              <w:rPr>
                <w:rFonts w:ascii="Times New Roman" w:hAnsi="Times New Roman" w:cs="Times New Roman"/>
                <w:bCs/>
                <w:iCs/>
                <w:sz w:val="24"/>
                <w:szCs w:val="24"/>
              </w:rPr>
              <w:t xml:space="preserve">Проблемы: </w:t>
            </w:r>
          </w:p>
          <w:p w:rsidR="00B27F88" w:rsidRPr="00AB6A8C" w:rsidRDefault="00B27F88" w:rsidP="00B27F88">
            <w:pPr>
              <w:spacing w:line="240" w:lineRule="auto"/>
              <w:jc w:val="both"/>
              <w:rPr>
                <w:rFonts w:ascii="Times New Roman" w:hAnsi="Times New Roman" w:cs="Times New Roman"/>
                <w:sz w:val="24"/>
                <w:szCs w:val="24"/>
              </w:rPr>
            </w:pPr>
            <w:r w:rsidRPr="00AB6A8C">
              <w:rPr>
                <w:rFonts w:ascii="Times New Roman" w:hAnsi="Times New Roman" w:cs="Times New Roman"/>
                <w:sz w:val="24"/>
                <w:szCs w:val="24"/>
              </w:rPr>
              <w:t>- недостаточное разнообразие направлений подготовки, р</w:t>
            </w:r>
            <w:r>
              <w:rPr>
                <w:rFonts w:ascii="Times New Roman" w:hAnsi="Times New Roman" w:cs="Times New Roman"/>
                <w:sz w:val="24"/>
                <w:szCs w:val="24"/>
              </w:rPr>
              <w:t>еализуемых в районе</w:t>
            </w:r>
            <w:r w:rsidRPr="00AB6A8C">
              <w:rPr>
                <w:rFonts w:ascii="Times New Roman" w:hAnsi="Times New Roman" w:cs="Times New Roman"/>
                <w:sz w:val="24"/>
                <w:szCs w:val="24"/>
              </w:rPr>
              <w:t xml:space="preserve">. </w:t>
            </w:r>
          </w:p>
          <w:p w:rsidR="0039570D" w:rsidRDefault="00B27F88" w:rsidP="00B27F88">
            <w:pPr>
              <w:spacing w:line="240" w:lineRule="auto"/>
              <w:jc w:val="both"/>
              <w:rPr>
                <w:rFonts w:ascii="Times New Roman" w:hAnsi="Times New Roman" w:cs="Times New Roman"/>
                <w:bCs/>
                <w:iCs/>
                <w:sz w:val="24"/>
                <w:szCs w:val="24"/>
              </w:rPr>
            </w:pPr>
            <w:r w:rsidRPr="00AB6A8C">
              <w:rPr>
                <w:rFonts w:ascii="Times New Roman" w:hAnsi="Times New Roman" w:cs="Times New Roman"/>
                <w:sz w:val="24"/>
                <w:szCs w:val="24"/>
              </w:rPr>
              <w:t>Цель развития конкуренции на рынке услуг среднего профессионального образования</w:t>
            </w:r>
            <w:r>
              <w:rPr>
                <w:rFonts w:ascii="Times New Roman" w:hAnsi="Times New Roman" w:cs="Times New Roman"/>
                <w:sz w:val="24"/>
                <w:szCs w:val="24"/>
              </w:rPr>
              <w:t>:</w:t>
            </w:r>
            <w:r w:rsidRPr="00AB6A8C">
              <w:rPr>
                <w:rFonts w:ascii="Times New Roman" w:hAnsi="Times New Roman" w:cs="Times New Roman"/>
                <w:sz w:val="24"/>
                <w:szCs w:val="24"/>
              </w:rPr>
              <w:t xml:space="preserve"> удовлетворение потребности населения </w:t>
            </w:r>
            <w:r w:rsidR="00120EC5">
              <w:rPr>
                <w:rFonts w:ascii="Times New Roman" w:hAnsi="Times New Roman" w:cs="Times New Roman"/>
                <w:sz w:val="24"/>
                <w:szCs w:val="24"/>
              </w:rPr>
              <w:t xml:space="preserve">Новохоперского </w:t>
            </w:r>
            <w:r w:rsidR="00163D0A">
              <w:rPr>
                <w:rFonts w:ascii="Times New Roman" w:hAnsi="Times New Roman" w:cs="Times New Roman"/>
                <w:sz w:val="24"/>
                <w:szCs w:val="24"/>
              </w:rPr>
              <w:t>м</w:t>
            </w:r>
            <w:r w:rsidR="00163D0A">
              <w:rPr>
                <w:rFonts w:ascii="Times New Roman" w:hAnsi="Times New Roman" w:cs="Times New Roman"/>
                <w:sz w:val="24"/>
                <w:szCs w:val="24"/>
              </w:rPr>
              <w:t>у</w:t>
            </w:r>
            <w:r w:rsidR="00163D0A">
              <w:rPr>
                <w:rFonts w:ascii="Times New Roman" w:hAnsi="Times New Roman" w:cs="Times New Roman"/>
                <w:sz w:val="24"/>
                <w:szCs w:val="24"/>
              </w:rPr>
              <w:t>ниципального района</w:t>
            </w:r>
            <w:r w:rsidRPr="00AB6A8C">
              <w:rPr>
                <w:rFonts w:ascii="Times New Roman" w:hAnsi="Times New Roman" w:cs="Times New Roman"/>
                <w:sz w:val="24"/>
                <w:szCs w:val="24"/>
              </w:rPr>
              <w:t xml:space="preserve"> в услугах среднего профессионального образования и обеспечение повышения удовлетворенности потребителей выбором у</w:t>
            </w:r>
            <w:r w:rsidRPr="00AB6A8C">
              <w:rPr>
                <w:rFonts w:ascii="Times New Roman" w:hAnsi="Times New Roman" w:cs="Times New Roman"/>
                <w:sz w:val="24"/>
                <w:szCs w:val="24"/>
              </w:rPr>
              <w:t>с</w:t>
            </w:r>
            <w:r w:rsidRPr="00AB6A8C">
              <w:rPr>
                <w:rFonts w:ascii="Times New Roman" w:hAnsi="Times New Roman" w:cs="Times New Roman"/>
                <w:sz w:val="24"/>
                <w:szCs w:val="24"/>
              </w:rPr>
              <w:lastRenderedPageBreak/>
              <w:t xml:space="preserve">луг путем </w:t>
            </w:r>
            <w:r w:rsidR="00163D0A">
              <w:rPr>
                <w:rFonts w:ascii="Times New Roman" w:hAnsi="Times New Roman" w:cs="Times New Roman"/>
                <w:sz w:val="24"/>
                <w:szCs w:val="24"/>
                <w:lang w:eastAsia="en-US"/>
              </w:rPr>
              <w:t>сохранения</w:t>
            </w:r>
            <w:r w:rsidR="00163D0A" w:rsidRPr="00B27F88">
              <w:rPr>
                <w:rFonts w:ascii="Times New Roman" w:eastAsia="Times New Roman" w:hAnsi="Times New Roman" w:cs="Times New Roman"/>
                <w:sz w:val="24"/>
                <w:szCs w:val="24"/>
              </w:rPr>
              <w:t xml:space="preserve"> </w:t>
            </w:r>
            <w:r w:rsidR="006809EF">
              <w:rPr>
                <w:rFonts w:ascii="Times New Roman" w:eastAsia="Times New Roman" w:hAnsi="Times New Roman" w:cs="Times New Roman"/>
                <w:sz w:val="24"/>
                <w:szCs w:val="24"/>
              </w:rPr>
              <w:t xml:space="preserve">Новохоперского </w:t>
            </w:r>
            <w:r w:rsidR="0039570D">
              <w:rPr>
                <w:rFonts w:ascii="Times New Roman" w:hAnsi="Times New Roman" w:cs="Times New Roman"/>
                <w:bCs/>
                <w:iCs/>
                <w:sz w:val="24"/>
                <w:szCs w:val="24"/>
              </w:rPr>
              <w:t xml:space="preserve">ГАПОУ </w:t>
            </w:r>
            <w:proofErr w:type="gramStart"/>
            <w:r w:rsidR="0039570D">
              <w:rPr>
                <w:rFonts w:ascii="Times New Roman" w:hAnsi="Times New Roman" w:cs="Times New Roman"/>
                <w:bCs/>
                <w:iCs/>
                <w:sz w:val="24"/>
                <w:szCs w:val="24"/>
              </w:rPr>
              <w:t>ВО</w:t>
            </w:r>
            <w:proofErr w:type="gramEnd"/>
            <w:r w:rsidR="0039570D">
              <w:rPr>
                <w:rFonts w:ascii="Times New Roman" w:hAnsi="Times New Roman" w:cs="Times New Roman"/>
                <w:bCs/>
                <w:iCs/>
                <w:sz w:val="24"/>
                <w:szCs w:val="24"/>
              </w:rPr>
              <w:t> </w:t>
            </w:r>
            <w:r w:rsidR="00EC3D4D">
              <w:rPr>
                <w:rFonts w:ascii="Times New Roman" w:hAnsi="Times New Roman" w:cs="Times New Roman"/>
                <w:bCs/>
                <w:iCs/>
                <w:sz w:val="24"/>
                <w:szCs w:val="24"/>
              </w:rPr>
              <w:t xml:space="preserve"> «</w:t>
            </w:r>
            <w:r w:rsidR="0039570D" w:rsidRPr="0039570D">
              <w:rPr>
                <w:rFonts w:ascii="Times New Roman" w:hAnsi="Times New Roman" w:cs="Times New Roman"/>
                <w:bCs/>
                <w:iCs/>
                <w:sz w:val="24"/>
                <w:szCs w:val="24"/>
              </w:rPr>
              <w:t>Новохоперский</w:t>
            </w:r>
            <w:r w:rsidR="00564C7C">
              <w:rPr>
                <w:rFonts w:ascii="Times New Roman" w:hAnsi="Times New Roman" w:cs="Times New Roman"/>
                <w:bCs/>
                <w:iCs/>
                <w:sz w:val="24"/>
                <w:szCs w:val="24"/>
              </w:rPr>
              <w:t xml:space="preserve"> аграрно-экономический техникум</w:t>
            </w:r>
            <w:r w:rsidR="00EC3D4D">
              <w:rPr>
                <w:rFonts w:ascii="Times New Roman" w:hAnsi="Times New Roman" w:cs="Times New Roman"/>
                <w:bCs/>
                <w:iCs/>
                <w:sz w:val="24"/>
                <w:szCs w:val="24"/>
              </w:rPr>
              <w:t>»</w:t>
            </w:r>
            <w:r w:rsidR="0039570D">
              <w:rPr>
                <w:rFonts w:ascii="Times New Roman" w:hAnsi="Times New Roman" w:cs="Times New Roman"/>
                <w:bCs/>
                <w:iCs/>
                <w:sz w:val="24"/>
                <w:szCs w:val="24"/>
              </w:rPr>
              <w:t>.</w:t>
            </w:r>
          </w:p>
          <w:p w:rsidR="00B27F88" w:rsidRPr="00AB6A8C" w:rsidRDefault="00344F37" w:rsidP="00B27F88">
            <w:pPr>
              <w:spacing w:line="240" w:lineRule="auto"/>
              <w:jc w:val="both"/>
              <w:rPr>
                <w:rFonts w:ascii="Times New Roman" w:hAnsi="Times New Roman" w:cs="Times New Roman"/>
                <w:sz w:val="24"/>
                <w:szCs w:val="24"/>
                <w:lang w:eastAsia="en-US"/>
              </w:rPr>
            </w:pPr>
            <w:r>
              <w:rPr>
                <w:rFonts w:ascii="Times New Roman" w:hAnsi="Times New Roman" w:cs="Times New Roman"/>
                <w:bCs/>
                <w:iCs/>
                <w:sz w:val="24"/>
                <w:szCs w:val="24"/>
              </w:rPr>
              <w:t xml:space="preserve">      </w:t>
            </w:r>
            <w:r w:rsidR="00B27F88" w:rsidRPr="00AB6A8C">
              <w:rPr>
                <w:rFonts w:ascii="Times New Roman" w:hAnsi="Times New Roman" w:cs="Times New Roman"/>
                <w:sz w:val="24"/>
                <w:szCs w:val="24"/>
                <w:lang w:eastAsia="en-US"/>
              </w:rPr>
              <w:t>Административные барьеры входа на рынок: отсутствуют.</w:t>
            </w:r>
          </w:p>
          <w:p w:rsidR="00B27F88" w:rsidRPr="00AB6A8C" w:rsidRDefault="00B27F88" w:rsidP="00B27F88">
            <w:pPr>
              <w:spacing w:line="240" w:lineRule="auto"/>
              <w:jc w:val="both"/>
              <w:rPr>
                <w:rFonts w:ascii="Times New Roman" w:hAnsi="Times New Roman" w:cs="Times New Roman"/>
                <w:sz w:val="24"/>
                <w:szCs w:val="24"/>
                <w:lang w:eastAsia="en-US"/>
              </w:rPr>
            </w:pPr>
            <w:r w:rsidRPr="00AB6A8C">
              <w:rPr>
                <w:rFonts w:ascii="Times New Roman" w:hAnsi="Times New Roman" w:cs="Times New Roman"/>
                <w:sz w:val="24"/>
                <w:szCs w:val="24"/>
                <w:lang w:eastAsia="en-US"/>
              </w:rPr>
              <w:t>Экономические барьеры входа на рынок: дорогостоящее учебно-лабораторное и учебно-производственное оборудование, необходимое для ведения образовательного процесса, по востребованным на рынке труда профессиям и специальностям.</w:t>
            </w:r>
          </w:p>
          <w:p w:rsidR="00B27F88" w:rsidRPr="00AB6A8C" w:rsidRDefault="00163D0A" w:rsidP="00163D0A">
            <w:pPr>
              <w:spacing w:line="240" w:lineRule="auto"/>
              <w:jc w:val="both"/>
              <w:rPr>
                <w:rFonts w:ascii="Times New Roman" w:hAnsi="Times New Roman" w:cs="Times New Roman"/>
                <w:sz w:val="24"/>
                <w:szCs w:val="24"/>
              </w:rPr>
            </w:pPr>
            <w:r>
              <w:rPr>
                <w:rFonts w:ascii="Times New Roman" w:hAnsi="Times New Roman" w:cs="Times New Roman"/>
                <w:sz w:val="24"/>
                <w:szCs w:val="24"/>
                <w:lang w:eastAsia="en-US"/>
              </w:rPr>
              <w:t xml:space="preserve">Перспективы развития рынка: сохранение </w:t>
            </w:r>
            <w:r w:rsidR="00B27F88" w:rsidRPr="00AB6A8C">
              <w:rPr>
                <w:rFonts w:ascii="Times New Roman" w:hAnsi="Times New Roman" w:cs="Times New Roman"/>
                <w:sz w:val="24"/>
                <w:szCs w:val="24"/>
                <w:lang w:eastAsia="en-US"/>
              </w:rPr>
              <w:t xml:space="preserve"> числа образовательных организаций, реализующих программы среднего профессионального образо</w:t>
            </w:r>
            <w:r w:rsidR="00B27F88">
              <w:rPr>
                <w:rFonts w:ascii="Times New Roman" w:hAnsi="Times New Roman" w:cs="Times New Roman"/>
                <w:sz w:val="24"/>
                <w:szCs w:val="24"/>
                <w:lang w:eastAsia="en-US"/>
              </w:rPr>
              <w:t>в</w:t>
            </w:r>
            <w:r w:rsidR="00B27F88">
              <w:rPr>
                <w:rFonts w:ascii="Times New Roman" w:hAnsi="Times New Roman" w:cs="Times New Roman"/>
                <w:sz w:val="24"/>
                <w:szCs w:val="24"/>
                <w:lang w:eastAsia="en-US"/>
              </w:rPr>
              <w:t>а</w:t>
            </w:r>
            <w:r w:rsidR="00B27F88">
              <w:rPr>
                <w:rFonts w:ascii="Times New Roman" w:hAnsi="Times New Roman" w:cs="Times New Roman"/>
                <w:sz w:val="24"/>
                <w:szCs w:val="24"/>
                <w:lang w:eastAsia="en-US"/>
              </w:rPr>
              <w:t>н</w:t>
            </w:r>
            <w:r>
              <w:rPr>
                <w:rFonts w:ascii="Times New Roman" w:hAnsi="Times New Roman" w:cs="Times New Roman"/>
                <w:sz w:val="24"/>
                <w:szCs w:val="24"/>
                <w:lang w:eastAsia="en-US"/>
              </w:rPr>
              <w:t>ия в районе.</w:t>
            </w:r>
          </w:p>
        </w:tc>
      </w:tr>
      <w:tr w:rsidR="00EC3D4D" w:rsidRPr="00AB6A8C" w:rsidTr="003D1140">
        <w:trPr>
          <w:jc w:val="center"/>
        </w:trPr>
        <w:tc>
          <w:tcPr>
            <w:tcW w:w="680" w:type="dxa"/>
            <w:shd w:val="clear" w:color="auto" w:fill="auto"/>
            <w:vAlign w:val="center"/>
          </w:tcPr>
          <w:p w:rsidR="00EC3D4D" w:rsidRDefault="003D1140" w:rsidP="00C91917">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r w:rsidR="00EC3D4D">
              <w:rPr>
                <w:rFonts w:ascii="Times New Roman" w:hAnsi="Times New Roman" w:cs="Times New Roman"/>
                <w:sz w:val="24"/>
                <w:szCs w:val="24"/>
              </w:rPr>
              <w:t>.1.</w:t>
            </w:r>
          </w:p>
        </w:tc>
        <w:tc>
          <w:tcPr>
            <w:tcW w:w="2575" w:type="dxa"/>
            <w:gridSpan w:val="2"/>
            <w:shd w:val="clear" w:color="auto" w:fill="auto"/>
          </w:tcPr>
          <w:p w:rsidR="00EC3D4D" w:rsidRPr="00AB6A8C" w:rsidRDefault="00EC3D4D" w:rsidP="002E48CD">
            <w:pPr>
              <w:spacing w:line="240" w:lineRule="auto"/>
              <w:jc w:val="both"/>
              <w:rPr>
                <w:rFonts w:ascii="Times New Roman" w:hAnsi="Times New Roman" w:cs="Times New Roman"/>
                <w:sz w:val="24"/>
                <w:szCs w:val="24"/>
              </w:rPr>
            </w:pPr>
            <w:r>
              <w:rPr>
                <w:rFonts w:ascii="Times New Roman" w:hAnsi="Times New Roman" w:cs="Times New Roman"/>
                <w:sz w:val="24"/>
                <w:szCs w:val="24"/>
              </w:rPr>
              <w:t>И</w:t>
            </w:r>
            <w:r w:rsidRPr="00AB6A8C">
              <w:rPr>
                <w:rFonts w:ascii="Times New Roman" w:hAnsi="Times New Roman" w:cs="Times New Roman"/>
                <w:sz w:val="24"/>
                <w:szCs w:val="24"/>
              </w:rPr>
              <w:t>нформировани</w:t>
            </w:r>
            <w:r>
              <w:rPr>
                <w:rFonts w:ascii="Times New Roman" w:hAnsi="Times New Roman" w:cs="Times New Roman"/>
                <w:sz w:val="24"/>
                <w:szCs w:val="24"/>
              </w:rPr>
              <w:t>е гр</w:t>
            </w:r>
            <w:r>
              <w:rPr>
                <w:rFonts w:ascii="Times New Roman" w:hAnsi="Times New Roman" w:cs="Times New Roman"/>
                <w:sz w:val="24"/>
                <w:szCs w:val="24"/>
              </w:rPr>
              <w:t>а</w:t>
            </w:r>
            <w:r>
              <w:rPr>
                <w:rFonts w:ascii="Times New Roman" w:hAnsi="Times New Roman" w:cs="Times New Roman"/>
                <w:sz w:val="24"/>
                <w:szCs w:val="24"/>
              </w:rPr>
              <w:t>ждан</w:t>
            </w:r>
            <w:r w:rsidRPr="00AB6A8C">
              <w:rPr>
                <w:rFonts w:ascii="Times New Roman" w:hAnsi="Times New Roman" w:cs="Times New Roman"/>
                <w:sz w:val="24"/>
                <w:szCs w:val="24"/>
              </w:rPr>
              <w:t xml:space="preserve"> о наиболее пе</w:t>
            </w:r>
            <w:r w:rsidRPr="00AB6A8C">
              <w:rPr>
                <w:rFonts w:ascii="Times New Roman" w:hAnsi="Times New Roman" w:cs="Times New Roman"/>
                <w:sz w:val="24"/>
                <w:szCs w:val="24"/>
              </w:rPr>
              <w:t>р</w:t>
            </w:r>
            <w:r w:rsidRPr="00AB6A8C">
              <w:rPr>
                <w:rFonts w:ascii="Times New Roman" w:hAnsi="Times New Roman" w:cs="Times New Roman"/>
                <w:sz w:val="24"/>
                <w:szCs w:val="24"/>
              </w:rPr>
              <w:t>спективных и востр</w:t>
            </w:r>
            <w:r w:rsidRPr="00AB6A8C">
              <w:rPr>
                <w:rFonts w:ascii="Times New Roman" w:hAnsi="Times New Roman" w:cs="Times New Roman"/>
                <w:sz w:val="24"/>
                <w:szCs w:val="24"/>
              </w:rPr>
              <w:t>е</w:t>
            </w:r>
            <w:r w:rsidRPr="00AB6A8C">
              <w:rPr>
                <w:rFonts w:ascii="Times New Roman" w:hAnsi="Times New Roman" w:cs="Times New Roman"/>
                <w:sz w:val="24"/>
                <w:szCs w:val="24"/>
              </w:rPr>
              <w:t xml:space="preserve">бованных </w:t>
            </w:r>
            <w:r>
              <w:rPr>
                <w:rFonts w:ascii="Times New Roman" w:hAnsi="Times New Roman" w:cs="Times New Roman"/>
                <w:sz w:val="24"/>
                <w:szCs w:val="24"/>
              </w:rPr>
              <w:t>муниц</w:t>
            </w:r>
            <w:r>
              <w:rPr>
                <w:rFonts w:ascii="Times New Roman" w:hAnsi="Times New Roman" w:cs="Times New Roman"/>
                <w:sz w:val="24"/>
                <w:szCs w:val="24"/>
              </w:rPr>
              <w:t>и</w:t>
            </w:r>
            <w:r>
              <w:rPr>
                <w:rFonts w:ascii="Times New Roman" w:hAnsi="Times New Roman" w:cs="Times New Roman"/>
                <w:sz w:val="24"/>
                <w:szCs w:val="24"/>
              </w:rPr>
              <w:t>пальной</w:t>
            </w:r>
            <w:r w:rsidRPr="00AB6A8C">
              <w:rPr>
                <w:rFonts w:ascii="Times New Roman" w:hAnsi="Times New Roman" w:cs="Times New Roman"/>
                <w:sz w:val="24"/>
                <w:szCs w:val="24"/>
              </w:rPr>
              <w:t xml:space="preserve"> экономикой профессиях и спец</w:t>
            </w:r>
            <w:r w:rsidRPr="00AB6A8C">
              <w:rPr>
                <w:rFonts w:ascii="Times New Roman" w:hAnsi="Times New Roman" w:cs="Times New Roman"/>
                <w:sz w:val="24"/>
                <w:szCs w:val="24"/>
              </w:rPr>
              <w:t>и</w:t>
            </w:r>
            <w:r w:rsidRPr="00AB6A8C">
              <w:rPr>
                <w:rFonts w:ascii="Times New Roman" w:hAnsi="Times New Roman" w:cs="Times New Roman"/>
                <w:sz w:val="24"/>
                <w:szCs w:val="24"/>
              </w:rPr>
              <w:t>альностях, требующих среднего професси</w:t>
            </w:r>
            <w:r w:rsidRPr="00AB6A8C">
              <w:rPr>
                <w:rFonts w:ascii="Times New Roman" w:hAnsi="Times New Roman" w:cs="Times New Roman"/>
                <w:sz w:val="24"/>
                <w:szCs w:val="24"/>
              </w:rPr>
              <w:t>о</w:t>
            </w:r>
            <w:r w:rsidRPr="00AB6A8C">
              <w:rPr>
                <w:rFonts w:ascii="Times New Roman" w:hAnsi="Times New Roman" w:cs="Times New Roman"/>
                <w:sz w:val="24"/>
                <w:szCs w:val="24"/>
              </w:rPr>
              <w:t>нального образования</w:t>
            </w:r>
          </w:p>
        </w:tc>
        <w:tc>
          <w:tcPr>
            <w:tcW w:w="1365" w:type="dxa"/>
            <w:shd w:val="clear" w:color="auto" w:fill="auto"/>
          </w:tcPr>
          <w:p w:rsidR="00EC3D4D" w:rsidRPr="00AB6A8C" w:rsidRDefault="00344F37" w:rsidP="003D131B">
            <w:pPr>
              <w:spacing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2684" w:type="dxa"/>
            <w:gridSpan w:val="3"/>
            <w:shd w:val="clear" w:color="auto" w:fill="auto"/>
          </w:tcPr>
          <w:p w:rsidR="00EC3D4D" w:rsidRPr="00AB6A8C" w:rsidRDefault="00EC3D4D" w:rsidP="002E48CD">
            <w:pPr>
              <w:spacing w:line="240" w:lineRule="auto"/>
              <w:jc w:val="both"/>
              <w:rPr>
                <w:rFonts w:ascii="Times New Roman" w:hAnsi="Times New Roman" w:cs="Times New Roman"/>
                <w:sz w:val="24"/>
                <w:szCs w:val="24"/>
                <w:lang w:eastAsia="en-US"/>
              </w:rPr>
            </w:pPr>
            <w:r w:rsidRPr="00AB6A8C">
              <w:rPr>
                <w:rFonts w:ascii="Times New Roman" w:hAnsi="Times New Roman" w:cs="Times New Roman"/>
                <w:sz w:val="24"/>
                <w:szCs w:val="24"/>
              </w:rPr>
              <w:t>Повышение информ</w:t>
            </w:r>
            <w:r w:rsidRPr="00AB6A8C">
              <w:rPr>
                <w:rFonts w:ascii="Times New Roman" w:hAnsi="Times New Roman" w:cs="Times New Roman"/>
                <w:sz w:val="24"/>
                <w:szCs w:val="24"/>
              </w:rPr>
              <w:t>и</w:t>
            </w:r>
            <w:r w:rsidRPr="00AB6A8C">
              <w:rPr>
                <w:rFonts w:ascii="Times New Roman" w:hAnsi="Times New Roman" w:cs="Times New Roman"/>
                <w:sz w:val="24"/>
                <w:szCs w:val="24"/>
              </w:rPr>
              <w:t>рованности</w:t>
            </w:r>
            <w:r w:rsidRPr="00AB6A8C">
              <w:rPr>
                <w:rFonts w:ascii="Times New Roman" w:hAnsi="Times New Roman" w:cs="Times New Roman"/>
                <w:sz w:val="24"/>
                <w:szCs w:val="24"/>
                <w:lang w:eastAsia="en-US"/>
              </w:rPr>
              <w:t xml:space="preserve"> потребит</w:t>
            </w:r>
            <w:r w:rsidRPr="00AB6A8C">
              <w:rPr>
                <w:rFonts w:ascii="Times New Roman" w:hAnsi="Times New Roman" w:cs="Times New Roman"/>
                <w:sz w:val="24"/>
                <w:szCs w:val="24"/>
                <w:lang w:eastAsia="en-US"/>
              </w:rPr>
              <w:t>е</w:t>
            </w:r>
            <w:r w:rsidRPr="00AB6A8C">
              <w:rPr>
                <w:rFonts w:ascii="Times New Roman" w:hAnsi="Times New Roman" w:cs="Times New Roman"/>
                <w:sz w:val="24"/>
                <w:szCs w:val="24"/>
                <w:lang w:eastAsia="en-US"/>
              </w:rPr>
              <w:t>лей образовательных услуг о возможностях получения образов</w:t>
            </w:r>
            <w:r w:rsidRPr="00AB6A8C">
              <w:rPr>
                <w:rFonts w:ascii="Times New Roman" w:hAnsi="Times New Roman" w:cs="Times New Roman"/>
                <w:sz w:val="24"/>
                <w:szCs w:val="24"/>
                <w:lang w:eastAsia="en-US"/>
              </w:rPr>
              <w:t>а</w:t>
            </w:r>
            <w:r w:rsidRPr="00AB6A8C">
              <w:rPr>
                <w:rFonts w:ascii="Times New Roman" w:hAnsi="Times New Roman" w:cs="Times New Roman"/>
                <w:sz w:val="24"/>
                <w:szCs w:val="24"/>
                <w:lang w:eastAsia="en-US"/>
              </w:rPr>
              <w:t>тельных услуг по на</w:t>
            </w:r>
            <w:r w:rsidRPr="00AB6A8C">
              <w:rPr>
                <w:rFonts w:ascii="Times New Roman" w:hAnsi="Times New Roman" w:cs="Times New Roman"/>
                <w:sz w:val="24"/>
                <w:szCs w:val="24"/>
                <w:lang w:eastAsia="en-US"/>
              </w:rPr>
              <w:t>и</w:t>
            </w:r>
            <w:r w:rsidRPr="00AB6A8C">
              <w:rPr>
                <w:rFonts w:ascii="Times New Roman" w:hAnsi="Times New Roman" w:cs="Times New Roman"/>
                <w:sz w:val="24"/>
                <w:szCs w:val="24"/>
                <w:lang w:eastAsia="en-US"/>
              </w:rPr>
              <w:t xml:space="preserve">более </w:t>
            </w:r>
            <w:proofErr w:type="gramStart"/>
            <w:r w:rsidRPr="00AB6A8C">
              <w:rPr>
                <w:rFonts w:ascii="Times New Roman" w:hAnsi="Times New Roman" w:cs="Times New Roman"/>
                <w:sz w:val="24"/>
                <w:szCs w:val="24"/>
                <w:lang w:eastAsia="en-US"/>
              </w:rPr>
              <w:t>перспективным</w:t>
            </w:r>
            <w:proofErr w:type="gramEnd"/>
            <w:r w:rsidRPr="00AB6A8C">
              <w:rPr>
                <w:rFonts w:ascii="Times New Roman" w:hAnsi="Times New Roman" w:cs="Times New Roman"/>
                <w:sz w:val="24"/>
                <w:szCs w:val="24"/>
                <w:lang w:eastAsia="en-US"/>
              </w:rPr>
              <w:t xml:space="preserve"> и востребованным </w:t>
            </w:r>
            <w:r>
              <w:rPr>
                <w:rFonts w:ascii="Times New Roman" w:hAnsi="Times New Roman" w:cs="Times New Roman"/>
                <w:sz w:val="24"/>
                <w:szCs w:val="24"/>
                <w:lang w:eastAsia="en-US"/>
              </w:rPr>
              <w:t>мун</w:t>
            </w:r>
            <w:r>
              <w:rPr>
                <w:rFonts w:ascii="Times New Roman" w:hAnsi="Times New Roman" w:cs="Times New Roman"/>
                <w:sz w:val="24"/>
                <w:szCs w:val="24"/>
                <w:lang w:eastAsia="en-US"/>
              </w:rPr>
              <w:t>и</w:t>
            </w:r>
            <w:r>
              <w:rPr>
                <w:rFonts w:ascii="Times New Roman" w:hAnsi="Times New Roman" w:cs="Times New Roman"/>
                <w:sz w:val="24"/>
                <w:szCs w:val="24"/>
                <w:lang w:eastAsia="en-US"/>
              </w:rPr>
              <w:t xml:space="preserve">ципальной </w:t>
            </w:r>
            <w:r w:rsidRPr="00AB6A8C">
              <w:rPr>
                <w:rFonts w:ascii="Times New Roman" w:hAnsi="Times New Roman" w:cs="Times New Roman"/>
                <w:sz w:val="24"/>
                <w:szCs w:val="24"/>
                <w:lang w:eastAsia="en-US"/>
              </w:rPr>
              <w:t xml:space="preserve"> экономикой профессиях и спец</w:t>
            </w:r>
            <w:r w:rsidRPr="00AB6A8C">
              <w:rPr>
                <w:rFonts w:ascii="Times New Roman" w:hAnsi="Times New Roman" w:cs="Times New Roman"/>
                <w:sz w:val="24"/>
                <w:szCs w:val="24"/>
                <w:lang w:eastAsia="en-US"/>
              </w:rPr>
              <w:t>и</w:t>
            </w:r>
            <w:r w:rsidRPr="00AB6A8C">
              <w:rPr>
                <w:rFonts w:ascii="Times New Roman" w:hAnsi="Times New Roman" w:cs="Times New Roman"/>
                <w:sz w:val="24"/>
                <w:szCs w:val="24"/>
                <w:lang w:eastAsia="en-US"/>
              </w:rPr>
              <w:t>альностях</w:t>
            </w:r>
          </w:p>
        </w:tc>
        <w:tc>
          <w:tcPr>
            <w:tcW w:w="1687" w:type="dxa"/>
            <w:shd w:val="clear" w:color="auto" w:fill="auto"/>
          </w:tcPr>
          <w:p w:rsidR="00EC3D4D" w:rsidRPr="00AB6A8C" w:rsidRDefault="00EC3D4D" w:rsidP="00416D18">
            <w:pPr>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lang w:eastAsia="en-US"/>
              </w:rPr>
              <w:t xml:space="preserve">Сохранение </w:t>
            </w:r>
            <w:r w:rsidRPr="00AB6A8C">
              <w:rPr>
                <w:rFonts w:ascii="Times New Roman" w:hAnsi="Times New Roman" w:cs="Times New Roman"/>
                <w:sz w:val="24"/>
                <w:szCs w:val="24"/>
                <w:lang w:eastAsia="en-US"/>
              </w:rPr>
              <w:t xml:space="preserve"> числа образ</w:t>
            </w:r>
            <w:r w:rsidRPr="00AB6A8C">
              <w:rPr>
                <w:rFonts w:ascii="Times New Roman" w:hAnsi="Times New Roman" w:cs="Times New Roman"/>
                <w:sz w:val="24"/>
                <w:szCs w:val="24"/>
                <w:lang w:eastAsia="en-US"/>
              </w:rPr>
              <w:t>о</w:t>
            </w:r>
            <w:r w:rsidRPr="00AB6A8C">
              <w:rPr>
                <w:rFonts w:ascii="Times New Roman" w:hAnsi="Times New Roman" w:cs="Times New Roman"/>
                <w:sz w:val="24"/>
                <w:szCs w:val="24"/>
                <w:lang w:eastAsia="en-US"/>
              </w:rPr>
              <w:t>вательных организаций, реализующих программы среднего професси</w:t>
            </w:r>
            <w:r w:rsidRPr="00AB6A8C">
              <w:rPr>
                <w:rFonts w:ascii="Times New Roman" w:hAnsi="Times New Roman" w:cs="Times New Roman"/>
                <w:sz w:val="24"/>
                <w:szCs w:val="24"/>
                <w:lang w:eastAsia="en-US"/>
              </w:rPr>
              <w:t>о</w:t>
            </w:r>
            <w:r w:rsidRPr="00AB6A8C">
              <w:rPr>
                <w:rFonts w:ascii="Times New Roman" w:hAnsi="Times New Roman" w:cs="Times New Roman"/>
                <w:sz w:val="24"/>
                <w:szCs w:val="24"/>
                <w:lang w:eastAsia="en-US"/>
              </w:rPr>
              <w:t>нального о</w:t>
            </w:r>
            <w:r w:rsidRPr="00AB6A8C">
              <w:rPr>
                <w:rFonts w:ascii="Times New Roman" w:hAnsi="Times New Roman" w:cs="Times New Roman"/>
                <w:sz w:val="24"/>
                <w:szCs w:val="24"/>
                <w:lang w:eastAsia="en-US"/>
              </w:rPr>
              <w:t>б</w:t>
            </w:r>
            <w:r w:rsidRPr="00AB6A8C">
              <w:rPr>
                <w:rFonts w:ascii="Times New Roman" w:hAnsi="Times New Roman" w:cs="Times New Roman"/>
                <w:sz w:val="24"/>
                <w:szCs w:val="24"/>
                <w:lang w:eastAsia="en-US"/>
              </w:rPr>
              <w:t>разо</w:t>
            </w:r>
            <w:r>
              <w:rPr>
                <w:rFonts w:ascii="Times New Roman" w:hAnsi="Times New Roman" w:cs="Times New Roman"/>
                <w:sz w:val="24"/>
                <w:szCs w:val="24"/>
                <w:lang w:eastAsia="en-US"/>
              </w:rPr>
              <w:t>вания в районе</w:t>
            </w:r>
          </w:p>
        </w:tc>
        <w:tc>
          <w:tcPr>
            <w:tcW w:w="1062" w:type="dxa"/>
            <w:shd w:val="clear" w:color="auto" w:fill="auto"/>
          </w:tcPr>
          <w:p w:rsidR="00EC3D4D" w:rsidRPr="00AB6A8C" w:rsidRDefault="00EC3D4D" w:rsidP="003D131B">
            <w:pPr>
              <w:spacing w:line="240" w:lineRule="auto"/>
              <w:jc w:val="center"/>
              <w:rPr>
                <w:rFonts w:ascii="Times New Roman" w:hAnsi="Times New Roman" w:cs="Times New Roman"/>
                <w:sz w:val="24"/>
                <w:szCs w:val="24"/>
              </w:rPr>
            </w:pPr>
            <w:r>
              <w:rPr>
                <w:rFonts w:ascii="Times New Roman" w:hAnsi="Times New Roman" w:cs="Times New Roman"/>
                <w:sz w:val="24"/>
                <w:szCs w:val="24"/>
                <w:lang w:eastAsia="en-US"/>
              </w:rPr>
              <w:t>единиц</w:t>
            </w:r>
          </w:p>
        </w:tc>
        <w:tc>
          <w:tcPr>
            <w:tcW w:w="853" w:type="dxa"/>
            <w:shd w:val="clear" w:color="auto" w:fill="auto"/>
          </w:tcPr>
          <w:p w:rsidR="00EC3D4D" w:rsidRPr="00AB6A8C" w:rsidRDefault="00EC3D4D" w:rsidP="003D131B">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6" w:type="dxa"/>
            <w:shd w:val="clear" w:color="auto" w:fill="auto"/>
          </w:tcPr>
          <w:p w:rsidR="00EC3D4D" w:rsidRPr="00AB6A8C" w:rsidRDefault="00EC3D4D" w:rsidP="003D131B">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shd w:val="clear" w:color="auto" w:fill="auto"/>
          </w:tcPr>
          <w:p w:rsidR="00EC3D4D" w:rsidRPr="00AB6A8C" w:rsidRDefault="00EC3D4D" w:rsidP="003D131B">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49" w:type="dxa"/>
            <w:gridSpan w:val="2"/>
            <w:shd w:val="clear" w:color="auto" w:fill="auto"/>
          </w:tcPr>
          <w:p w:rsidR="00EC3D4D" w:rsidRPr="00AB6A8C" w:rsidRDefault="00EC3D4D" w:rsidP="003D131B">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594" w:type="dxa"/>
            <w:shd w:val="clear" w:color="auto" w:fill="auto"/>
          </w:tcPr>
          <w:p w:rsidR="00EC3D4D" w:rsidRPr="00AB6A8C" w:rsidRDefault="00EC3D4D" w:rsidP="009D2784">
            <w:pPr>
              <w:spacing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Новохопе</w:t>
            </w:r>
            <w:r>
              <w:rPr>
                <w:rFonts w:ascii="Times New Roman" w:eastAsia="Times New Roman" w:hAnsi="Times New Roman" w:cs="Times New Roman"/>
                <w:sz w:val="24"/>
                <w:szCs w:val="24"/>
              </w:rPr>
              <w:t>р</w:t>
            </w:r>
            <w:r w:rsidR="00344F37">
              <w:rPr>
                <w:rFonts w:ascii="Times New Roman" w:eastAsia="Times New Roman" w:hAnsi="Times New Roman" w:cs="Times New Roman"/>
                <w:sz w:val="24"/>
                <w:szCs w:val="24"/>
              </w:rPr>
              <w:t>ский</w:t>
            </w:r>
            <w:r>
              <w:rPr>
                <w:rFonts w:ascii="Times New Roman" w:eastAsia="Times New Roman" w:hAnsi="Times New Roman" w:cs="Times New Roman"/>
                <w:sz w:val="24"/>
                <w:szCs w:val="24"/>
              </w:rPr>
              <w:t xml:space="preserve"> </w:t>
            </w:r>
            <w:r>
              <w:rPr>
                <w:rFonts w:ascii="Times New Roman" w:hAnsi="Times New Roman" w:cs="Times New Roman"/>
                <w:bCs/>
                <w:iCs/>
                <w:sz w:val="24"/>
                <w:szCs w:val="24"/>
              </w:rPr>
              <w:t xml:space="preserve">ГАПОУ </w:t>
            </w:r>
            <w:proofErr w:type="gramStart"/>
            <w:r>
              <w:rPr>
                <w:rFonts w:ascii="Times New Roman" w:hAnsi="Times New Roman" w:cs="Times New Roman"/>
                <w:bCs/>
                <w:iCs/>
                <w:sz w:val="24"/>
                <w:szCs w:val="24"/>
              </w:rPr>
              <w:t>ВО</w:t>
            </w:r>
            <w:proofErr w:type="gramEnd"/>
            <w:r>
              <w:rPr>
                <w:rFonts w:ascii="Times New Roman" w:hAnsi="Times New Roman" w:cs="Times New Roman"/>
                <w:bCs/>
                <w:iCs/>
                <w:sz w:val="24"/>
                <w:szCs w:val="24"/>
              </w:rPr>
              <w:t>  «</w:t>
            </w:r>
            <w:r w:rsidRPr="0039570D">
              <w:rPr>
                <w:rFonts w:ascii="Times New Roman" w:hAnsi="Times New Roman" w:cs="Times New Roman"/>
                <w:bCs/>
                <w:iCs/>
                <w:sz w:val="24"/>
                <w:szCs w:val="24"/>
              </w:rPr>
              <w:t>Нов</w:t>
            </w:r>
            <w:r w:rsidRPr="0039570D">
              <w:rPr>
                <w:rFonts w:ascii="Times New Roman" w:hAnsi="Times New Roman" w:cs="Times New Roman"/>
                <w:bCs/>
                <w:iCs/>
                <w:sz w:val="24"/>
                <w:szCs w:val="24"/>
              </w:rPr>
              <w:t>о</w:t>
            </w:r>
            <w:r w:rsidRPr="0039570D">
              <w:rPr>
                <w:rFonts w:ascii="Times New Roman" w:hAnsi="Times New Roman" w:cs="Times New Roman"/>
                <w:bCs/>
                <w:iCs/>
                <w:sz w:val="24"/>
                <w:szCs w:val="24"/>
              </w:rPr>
              <w:t>хоперский</w:t>
            </w:r>
            <w:r>
              <w:rPr>
                <w:rFonts w:ascii="Times New Roman" w:hAnsi="Times New Roman" w:cs="Times New Roman"/>
                <w:bCs/>
                <w:iCs/>
                <w:sz w:val="24"/>
                <w:szCs w:val="24"/>
              </w:rPr>
              <w:t xml:space="preserve"> аграрно-экономич</w:t>
            </w:r>
            <w:r>
              <w:rPr>
                <w:rFonts w:ascii="Times New Roman" w:hAnsi="Times New Roman" w:cs="Times New Roman"/>
                <w:bCs/>
                <w:iCs/>
                <w:sz w:val="24"/>
                <w:szCs w:val="24"/>
              </w:rPr>
              <w:t>е</w:t>
            </w:r>
            <w:r>
              <w:rPr>
                <w:rFonts w:ascii="Times New Roman" w:hAnsi="Times New Roman" w:cs="Times New Roman"/>
                <w:bCs/>
                <w:iCs/>
                <w:sz w:val="24"/>
                <w:szCs w:val="24"/>
              </w:rPr>
              <w:t>ский техн</w:t>
            </w:r>
            <w:r>
              <w:rPr>
                <w:rFonts w:ascii="Times New Roman" w:hAnsi="Times New Roman" w:cs="Times New Roman"/>
                <w:bCs/>
                <w:iCs/>
                <w:sz w:val="24"/>
                <w:szCs w:val="24"/>
              </w:rPr>
              <w:t>и</w:t>
            </w:r>
            <w:r>
              <w:rPr>
                <w:rFonts w:ascii="Times New Roman" w:hAnsi="Times New Roman" w:cs="Times New Roman"/>
                <w:bCs/>
                <w:iCs/>
                <w:sz w:val="24"/>
                <w:szCs w:val="24"/>
              </w:rPr>
              <w:t xml:space="preserve">кум» </w:t>
            </w:r>
            <w:r w:rsidR="00344F37">
              <w:rPr>
                <w:rFonts w:ascii="Times New Roman" w:hAnsi="Times New Roman" w:cs="Times New Roman"/>
                <w:bCs/>
                <w:iCs/>
                <w:sz w:val="24"/>
                <w:szCs w:val="24"/>
              </w:rPr>
              <w:t>осущ</w:t>
            </w:r>
            <w:r w:rsidR="00344F37">
              <w:rPr>
                <w:rFonts w:ascii="Times New Roman" w:hAnsi="Times New Roman" w:cs="Times New Roman"/>
                <w:bCs/>
                <w:iCs/>
                <w:sz w:val="24"/>
                <w:szCs w:val="24"/>
              </w:rPr>
              <w:t>е</w:t>
            </w:r>
            <w:r w:rsidR="00344F37">
              <w:rPr>
                <w:rFonts w:ascii="Times New Roman" w:hAnsi="Times New Roman" w:cs="Times New Roman"/>
                <w:bCs/>
                <w:iCs/>
                <w:sz w:val="24"/>
                <w:szCs w:val="24"/>
              </w:rPr>
              <w:t>ствляет о</w:t>
            </w:r>
            <w:r w:rsidR="00344F37">
              <w:rPr>
                <w:rFonts w:ascii="Times New Roman" w:hAnsi="Times New Roman" w:cs="Times New Roman"/>
                <w:bCs/>
                <w:iCs/>
                <w:sz w:val="24"/>
                <w:szCs w:val="24"/>
              </w:rPr>
              <w:t>б</w:t>
            </w:r>
            <w:r w:rsidR="00344F37">
              <w:rPr>
                <w:rFonts w:ascii="Times New Roman" w:hAnsi="Times New Roman" w:cs="Times New Roman"/>
                <w:bCs/>
                <w:iCs/>
                <w:sz w:val="24"/>
                <w:szCs w:val="24"/>
              </w:rPr>
              <w:t>разовател</w:t>
            </w:r>
            <w:r w:rsidR="00344F37">
              <w:rPr>
                <w:rFonts w:ascii="Times New Roman" w:hAnsi="Times New Roman" w:cs="Times New Roman"/>
                <w:bCs/>
                <w:iCs/>
                <w:sz w:val="24"/>
                <w:szCs w:val="24"/>
              </w:rPr>
              <w:t>ь</w:t>
            </w:r>
            <w:r w:rsidR="00344F37">
              <w:rPr>
                <w:rFonts w:ascii="Times New Roman" w:hAnsi="Times New Roman" w:cs="Times New Roman"/>
                <w:bCs/>
                <w:iCs/>
                <w:sz w:val="24"/>
                <w:szCs w:val="24"/>
              </w:rPr>
              <w:t>ную де</w:t>
            </w:r>
            <w:r w:rsidR="00344F37">
              <w:rPr>
                <w:rFonts w:ascii="Times New Roman" w:hAnsi="Times New Roman" w:cs="Times New Roman"/>
                <w:bCs/>
                <w:iCs/>
                <w:sz w:val="24"/>
                <w:szCs w:val="24"/>
              </w:rPr>
              <w:t>я</w:t>
            </w:r>
            <w:r w:rsidR="00344F37">
              <w:rPr>
                <w:rFonts w:ascii="Times New Roman" w:hAnsi="Times New Roman" w:cs="Times New Roman"/>
                <w:bCs/>
                <w:iCs/>
                <w:sz w:val="24"/>
                <w:szCs w:val="24"/>
              </w:rPr>
              <w:t>тельность</w:t>
            </w:r>
            <w:r>
              <w:rPr>
                <w:rFonts w:ascii="Times New Roman" w:hAnsi="Times New Roman" w:cs="Times New Roman"/>
                <w:bCs/>
                <w:iCs/>
                <w:sz w:val="24"/>
                <w:szCs w:val="24"/>
              </w:rPr>
              <w:t xml:space="preserve"> </w:t>
            </w:r>
            <w:r w:rsidR="009D2784">
              <w:rPr>
                <w:rFonts w:ascii="Times New Roman" w:hAnsi="Times New Roman" w:cs="Times New Roman"/>
                <w:bCs/>
                <w:iCs/>
                <w:sz w:val="24"/>
                <w:szCs w:val="24"/>
              </w:rPr>
              <w:t>по двум адр</w:t>
            </w:r>
            <w:r w:rsidR="009D2784">
              <w:rPr>
                <w:rFonts w:ascii="Times New Roman" w:hAnsi="Times New Roman" w:cs="Times New Roman"/>
                <w:bCs/>
                <w:iCs/>
                <w:sz w:val="24"/>
                <w:szCs w:val="24"/>
              </w:rPr>
              <w:t>е</w:t>
            </w:r>
            <w:r w:rsidR="009D2784">
              <w:rPr>
                <w:rFonts w:ascii="Times New Roman" w:hAnsi="Times New Roman" w:cs="Times New Roman"/>
                <w:bCs/>
                <w:iCs/>
                <w:sz w:val="24"/>
                <w:szCs w:val="24"/>
              </w:rPr>
              <w:t>сам.</w:t>
            </w:r>
            <w:r>
              <w:rPr>
                <w:rFonts w:ascii="Times New Roman" w:hAnsi="Times New Roman" w:cs="Times New Roman"/>
                <w:bCs/>
                <w:iCs/>
                <w:sz w:val="24"/>
                <w:szCs w:val="24"/>
              </w:rPr>
              <w:t xml:space="preserve"> </w:t>
            </w:r>
          </w:p>
        </w:tc>
      </w:tr>
      <w:tr w:rsidR="009E3EEB" w:rsidRPr="00AB6A8C" w:rsidTr="003D1140">
        <w:trPr>
          <w:jc w:val="center"/>
        </w:trPr>
        <w:tc>
          <w:tcPr>
            <w:tcW w:w="680" w:type="dxa"/>
            <w:shd w:val="clear" w:color="auto" w:fill="auto"/>
            <w:vAlign w:val="center"/>
          </w:tcPr>
          <w:p w:rsidR="009E3EEB" w:rsidRPr="00D7128E" w:rsidRDefault="003D1140" w:rsidP="000B313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15525" w:type="dxa"/>
            <w:gridSpan w:val="14"/>
            <w:shd w:val="clear" w:color="auto" w:fill="auto"/>
          </w:tcPr>
          <w:p w:rsidR="009E3EEB" w:rsidRPr="00AB6A8C" w:rsidRDefault="009E3EEB" w:rsidP="000B3133">
            <w:pPr>
              <w:adjustRightInd w:val="0"/>
              <w:spacing w:line="240" w:lineRule="auto"/>
              <w:jc w:val="center"/>
              <w:rPr>
                <w:rFonts w:ascii="Times New Roman" w:hAnsi="Times New Roman" w:cs="Times New Roman"/>
                <w:b/>
                <w:color w:val="000000"/>
                <w:sz w:val="24"/>
                <w:szCs w:val="24"/>
              </w:rPr>
            </w:pPr>
            <w:r w:rsidRPr="00AB6A8C">
              <w:rPr>
                <w:rFonts w:ascii="Times New Roman" w:hAnsi="Times New Roman" w:cs="Times New Roman"/>
                <w:b/>
                <w:color w:val="000000"/>
                <w:sz w:val="24"/>
                <w:szCs w:val="24"/>
              </w:rPr>
              <w:t>Рынок психолого-педагогического сопровождения детей с ограниченными возможностями здоровья</w:t>
            </w:r>
          </w:p>
          <w:p w:rsidR="00E82510" w:rsidRDefault="00E82510" w:rsidP="00E82510">
            <w:pPr>
              <w:spacing w:line="240" w:lineRule="auto"/>
              <w:jc w:val="center"/>
              <w:rPr>
                <w:rFonts w:ascii="Times New Roman" w:hAnsi="Times New Roman" w:cs="Times New Roman"/>
                <w:sz w:val="24"/>
                <w:szCs w:val="24"/>
              </w:rPr>
            </w:pPr>
            <w:proofErr w:type="gramStart"/>
            <w:r w:rsidRPr="00BF43A9">
              <w:rPr>
                <w:rFonts w:ascii="Times New Roman" w:hAnsi="Times New Roman" w:cs="Times New Roman"/>
                <w:sz w:val="24"/>
                <w:szCs w:val="24"/>
              </w:rPr>
              <w:t xml:space="preserve">(ответственный исполнитель </w:t>
            </w:r>
            <w:r>
              <w:rPr>
                <w:rFonts w:ascii="Times New Roman" w:hAnsi="Times New Roman" w:cs="Times New Roman"/>
                <w:sz w:val="24"/>
                <w:szCs w:val="24"/>
              </w:rPr>
              <w:t xml:space="preserve">- </w:t>
            </w:r>
            <w:r w:rsidRPr="00BF43A9">
              <w:rPr>
                <w:rFonts w:ascii="Times New Roman" w:hAnsi="Times New Roman" w:cs="Times New Roman"/>
                <w:sz w:val="24"/>
                <w:szCs w:val="24"/>
              </w:rPr>
              <w:t xml:space="preserve">администрации </w:t>
            </w:r>
            <w:r>
              <w:rPr>
                <w:rFonts w:ascii="Times New Roman" w:hAnsi="Times New Roman" w:cs="Times New Roman"/>
                <w:sz w:val="24"/>
                <w:szCs w:val="24"/>
              </w:rPr>
              <w:t>Новохоперского</w:t>
            </w:r>
            <w:r w:rsidRPr="00BF43A9">
              <w:rPr>
                <w:rFonts w:ascii="Times New Roman" w:hAnsi="Times New Roman" w:cs="Times New Roman"/>
                <w:sz w:val="24"/>
                <w:szCs w:val="24"/>
              </w:rPr>
              <w:t xml:space="preserve"> муниципального района</w:t>
            </w:r>
            <w:r>
              <w:rPr>
                <w:rFonts w:ascii="Times New Roman" w:hAnsi="Times New Roman" w:cs="Times New Roman"/>
                <w:sz w:val="24"/>
                <w:szCs w:val="24"/>
              </w:rPr>
              <w:t xml:space="preserve">, направление деятельности – образование, </w:t>
            </w:r>
            <w:proofErr w:type="gramEnd"/>
          </w:p>
          <w:p w:rsidR="009E3EEB" w:rsidRPr="00AB6A8C" w:rsidRDefault="00E82510" w:rsidP="00E82510">
            <w:pPr>
              <w:spacing w:line="240" w:lineRule="auto"/>
              <w:jc w:val="center"/>
              <w:rPr>
                <w:rFonts w:ascii="Times New Roman" w:hAnsi="Times New Roman" w:cs="Times New Roman"/>
                <w:sz w:val="24"/>
                <w:szCs w:val="24"/>
              </w:rPr>
            </w:pPr>
            <w:r>
              <w:rPr>
                <w:rFonts w:ascii="Times New Roman" w:hAnsi="Times New Roman" w:cs="Times New Roman"/>
                <w:sz w:val="24"/>
                <w:szCs w:val="24"/>
              </w:rPr>
              <w:t>молодёжная политика</w:t>
            </w:r>
            <w:r w:rsidRPr="00BF43A9">
              <w:rPr>
                <w:rFonts w:ascii="Times New Roman" w:hAnsi="Times New Roman" w:cs="Times New Roman"/>
                <w:sz w:val="24"/>
                <w:szCs w:val="24"/>
              </w:rPr>
              <w:t>)</w:t>
            </w:r>
            <w:r>
              <w:rPr>
                <w:rFonts w:ascii="Times New Roman" w:hAnsi="Times New Roman" w:cs="Times New Roman"/>
                <w:sz w:val="24"/>
                <w:szCs w:val="24"/>
              </w:rPr>
              <w:t xml:space="preserve"> Рудакова Е.В.  </w:t>
            </w:r>
          </w:p>
        </w:tc>
      </w:tr>
      <w:tr w:rsidR="009E3F67" w:rsidRPr="00AB6A8C" w:rsidTr="003D1140">
        <w:trPr>
          <w:jc w:val="center"/>
        </w:trPr>
        <w:tc>
          <w:tcPr>
            <w:tcW w:w="16205" w:type="dxa"/>
            <w:gridSpan w:val="15"/>
            <w:shd w:val="clear" w:color="auto" w:fill="auto"/>
            <w:vAlign w:val="center"/>
          </w:tcPr>
          <w:p w:rsidR="008D4729" w:rsidRDefault="008D4729" w:rsidP="008D4729">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 2023</w:t>
            </w:r>
            <w:r w:rsidRPr="00AB6A8C">
              <w:rPr>
                <w:rFonts w:ascii="Times New Roman" w:hAnsi="Times New Roman" w:cs="Times New Roman"/>
                <w:sz w:val="24"/>
                <w:szCs w:val="24"/>
              </w:rPr>
              <w:t xml:space="preserve"> году на территории </w:t>
            </w:r>
            <w:r>
              <w:rPr>
                <w:rFonts w:ascii="Times New Roman" w:hAnsi="Times New Roman" w:cs="Times New Roman"/>
                <w:sz w:val="24"/>
                <w:szCs w:val="24"/>
              </w:rPr>
              <w:t>Новохоперского муниципального района</w:t>
            </w:r>
            <w:r w:rsidRPr="00AB6A8C">
              <w:rPr>
                <w:rFonts w:ascii="Times New Roman" w:hAnsi="Times New Roman" w:cs="Times New Roman"/>
                <w:sz w:val="24"/>
                <w:szCs w:val="24"/>
              </w:rPr>
              <w:t xml:space="preserve"> функционируют </w:t>
            </w:r>
            <w:r>
              <w:rPr>
                <w:rFonts w:ascii="Times New Roman" w:hAnsi="Times New Roman" w:cs="Times New Roman"/>
                <w:sz w:val="24"/>
                <w:szCs w:val="24"/>
              </w:rPr>
              <w:t>2 организации</w:t>
            </w:r>
            <w:r w:rsidRPr="00AB6A8C">
              <w:rPr>
                <w:rFonts w:ascii="Times New Roman" w:hAnsi="Times New Roman" w:cs="Times New Roman"/>
                <w:sz w:val="24"/>
                <w:szCs w:val="24"/>
              </w:rPr>
              <w:t>, предоставляющих услуги психолого-педагогического сопровождения детей с ограниченными возможностям</w:t>
            </w:r>
            <w:r>
              <w:rPr>
                <w:rFonts w:ascii="Times New Roman" w:hAnsi="Times New Roman" w:cs="Times New Roman"/>
                <w:sz w:val="24"/>
                <w:szCs w:val="24"/>
              </w:rPr>
              <w:t>и здоровья (далее – ОВЗ) (в 2020</w:t>
            </w:r>
            <w:r w:rsidRPr="00445DB9">
              <w:rPr>
                <w:rFonts w:ascii="Times New Roman" w:hAnsi="Times New Roman" w:cs="Times New Roman"/>
                <w:sz w:val="24"/>
                <w:szCs w:val="24"/>
              </w:rPr>
              <w:t xml:space="preserve"> году – 2). </w:t>
            </w:r>
            <w:r>
              <w:rPr>
                <w:rFonts w:ascii="Times New Roman" w:hAnsi="Times New Roman" w:cs="Times New Roman"/>
                <w:sz w:val="24"/>
                <w:szCs w:val="24"/>
              </w:rPr>
              <w:t>Елань-Коленовский Центр психолого-педагогической медицинской и социальной помощи (в 2018 год - 91чел.) в 2020 году -80 чел., в 2022 году - 80 чел.</w:t>
            </w:r>
            <w:r w:rsidR="009D2784">
              <w:rPr>
                <w:rFonts w:ascii="Times New Roman" w:hAnsi="Times New Roman" w:cs="Times New Roman"/>
                <w:sz w:val="24"/>
                <w:szCs w:val="24"/>
              </w:rPr>
              <w:t xml:space="preserve"> </w:t>
            </w:r>
            <w:r>
              <w:rPr>
                <w:rFonts w:ascii="Times New Roman" w:hAnsi="Times New Roman" w:cs="Times New Roman"/>
                <w:sz w:val="24"/>
                <w:szCs w:val="24"/>
              </w:rPr>
              <w:t>в 2023 году -74 чел. Краснянская школа интернат для обучающихся с ограниченными возможностями здоровья – (в 2018 г. -78 чел.) в 2020 г. -73 чел., в 2022 году -69 чел.</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в 2023 году – 72 чел . </w:t>
            </w:r>
          </w:p>
          <w:p w:rsidR="008D4729" w:rsidRPr="00AB6A8C" w:rsidRDefault="008D4729" w:rsidP="008D4729">
            <w:pPr>
              <w:tabs>
                <w:tab w:val="left" w:pos="14823"/>
              </w:tabs>
              <w:spacing w:line="240" w:lineRule="auto"/>
              <w:jc w:val="both"/>
              <w:rPr>
                <w:rFonts w:ascii="Times New Roman" w:hAnsi="Times New Roman" w:cs="Times New Roman"/>
                <w:sz w:val="24"/>
                <w:szCs w:val="24"/>
              </w:rPr>
            </w:pPr>
            <w:r w:rsidRPr="00445DB9">
              <w:rPr>
                <w:rFonts w:ascii="Times New Roman" w:hAnsi="Times New Roman" w:cs="Times New Roman"/>
                <w:sz w:val="24"/>
                <w:szCs w:val="24"/>
              </w:rPr>
              <w:t>Организации</w:t>
            </w:r>
            <w:r>
              <w:rPr>
                <w:rFonts w:ascii="Times New Roman" w:hAnsi="Times New Roman" w:cs="Times New Roman"/>
                <w:sz w:val="24"/>
                <w:szCs w:val="24"/>
              </w:rPr>
              <w:t xml:space="preserve"> муниципальной формы собственности</w:t>
            </w:r>
            <w:r w:rsidRPr="00445DB9">
              <w:rPr>
                <w:rFonts w:ascii="Times New Roman" w:hAnsi="Times New Roman" w:cs="Times New Roman"/>
                <w:sz w:val="24"/>
                <w:szCs w:val="24"/>
              </w:rPr>
              <w:t xml:space="preserve">, предоставляющие услуги психолого-педагогического сопровождения детей с ОВЗ всего посещают </w:t>
            </w:r>
            <w:r>
              <w:rPr>
                <w:rFonts w:ascii="Times New Roman" w:hAnsi="Times New Roman" w:cs="Times New Roman"/>
                <w:sz w:val="24"/>
                <w:szCs w:val="24"/>
              </w:rPr>
              <w:t>в 2023 году -108 чел., в 2022 году - 86 чел., в 2020 году -105 чел. (в 2018</w:t>
            </w:r>
            <w:r w:rsidRPr="00445DB9">
              <w:rPr>
                <w:rFonts w:ascii="Times New Roman" w:hAnsi="Times New Roman" w:cs="Times New Roman"/>
                <w:sz w:val="24"/>
                <w:szCs w:val="24"/>
              </w:rPr>
              <w:t xml:space="preserve"> году – </w:t>
            </w:r>
            <w:r>
              <w:rPr>
                <w:rFonts w:ascii="Times New Roman" w:hAnsi="Times New Roman" w:cs="Times New Roman"/>
                <w:sz w:val="24"/>
                <w:szCs w:val="24"/>
              </w:rPr>
              <w:t>124 чел.).</w:t>
            </w:r>
            <w:r w:rsidRPr="00445DB9">
              <w:rPr>
                <w:rFonts w:ascii="Times New Roman" w:hAnsi="Times New Roman" w:cs="Times New Roman"/>
                <w:sz w:val="24"/>
                <w:szCs w:val="24"/>
              </w:rPr>
              <w:t xml:space="preserve"> В сфере психолого-педагогического сопровождения</w:t>
            </w:r>
            <w:r w:rsidRPr="00AB6A8C">
              <w:rPr>
                <w:rFonts w:ascii="Times New Roman" w:hAnsi="Times New Roman" w:cs="Times New Roman"/>
                <w:sz w:val="24"/>
                <w:szCs w:val="24"/>
              </w:rPr>
              <w:t xml:space="preserve"> детей с ОВЗ негосударственный сектор </w:t>
            </w:r>
            <w:r>
              <w:rPr>
                <w:rFonts w:ascii="Times New Roman" w:hAnsi="Times New Roman" w:cs="Times New Roman"/>
                <w:sz w:val="24"/>
                <w:szCs w:val="24"/>
              </w:rPr>
              <w:t xml:space="preserve">не </w:t>
            </w:r>
            <w:r w:rsidRPr="00AB6A8C">
              <w:rPr>
                <w:rFonts w:ascii="Times New Roman" w:hAnsi="Times New Roman" w:cs="Times New Roman"/>
                <w:sz w:val="24"/>
                <w:szCs w:val="24"/>
              </w:rPr>
              <w:t>представ</w:t>
            </w:r>
            <w:r>
              <w:rPr>
                <w:rFonts w:ascii="Times New Roman" w:hAnsi="Times New Roman" w:cs="Times New Roman"/>
                <w:sz w:val="24"/>
                <w:szCs w:val="24"/>
              </w:rPr>
              <w:t>лен.</w:t>
            </w:r>
          </w:p>
          <w:p w:rsidR="008D4729" w:rsidRPr="00AB6A8C" w:rsidRDefault="008D4729" w:rsidP="008D4729">
            <w:pPr>
              <w:spacing w:line="240" w:lineRule="auto"/>
              <w:jc w:val="both"/>
              <w:rPr>
                <w:rFonts w:ascii="Times New Roman" w:hAnsi="Times New Roman" w:cs="Times New Roman"/>
                <w:sz w:val="24"/>
                <w:szCs w:val="24"/>
              </w:rPr>
            </w:pPr>
            <w:r w:rsidRPr="00AB6A8C">
              <w:rPr>
                <w:rFonts w:ascii="Times New Roman" w:hAnsi="Times New Roman" w:cs="Times New Roman"/>
                <w:sz w:val="24"/>
                <w:szCs w:val="24"/>
              </w:rPr>
              <w:t xml:space="preserve">Проблемы: </w:t>
            </w:r>
          </w:p>
          <w:p w:rsidR="008D4729" w:rsidRPr="00AB6A8C" w:rsidRDefault="008D4729" w:rsidP="008D4729">
            <w:pPr>
              <w:spacing w:line="240" w:lineRule="auto"/>
              <w:jc w:val="both"/>
              <w:rPr>
                <w:rFonts w:ascii="Times New Roman" w:eastAsia="Calibri" w:hAnsi="Times New Roman" w:cs="Times New Roman"/>
                <w:sz w:val="24"/>
                <w:szCs w:val="24"/>
                <w:lang w:eastAsia="en-US"/>
              </w:rPr>
            </w:pPr>
            <w:r w:rsidRPr="00AB6A8C">
              <w:rPr>
                <w:rFonts w:ascii="Times New Roman" w:eastAsia="Calibri" w:hAnsi="Times New Roman" w:cs="Times New Roman"/>
                <w:sz w:val="24"/>
                <w:szCs w:val="24"/>
                <w:lang w:eastAsia="en-US"/>
              </w:rPr>
              <w:t xml:space="preserve">- недостаточный уровень качества, доступности и разнообразия услуг; </w:t>
            </w:r>
          </w:p>
          <w:p w:rsidR="008D4729" w:rsidRPr="00AB6A8C" w:rsidRDefault="008D4729" w:rsidP="008D4729">
            <w:pPr>
              <w:spacing w:line="240" w:lineRule="auto"/>
              <w:jc w:val="both"/>
              <w:rPr>
                <w:rFonts w:ascii="Times New Roman" w:eastAsia="Calibri" w:hAnsi="Times New Roman" w:cs="Times New Roman"/>
                <w:sz w:val="24"/>
                <w:szCs w:val="24"/>
                <w:lang w:eastAsia="en-US"/>
              </w:rPr>
            </w:pPr>
            <w:r w:rsidRPr="00AB6A8C">
              <w:rPr>
                <w:rFonts w:ascii="Times New Roman" w:eastAsia="Calibri" w:hAnsi="Times New Roman" w:cs="Times New Roman"/>
                <w:sz w:val="24"/>
                <w:szCs w:val="24"/>
                <w:lang w:eastAsia="en-US"/>
              </w:rPr>
              <w:t>- недостаточный уровень развития частного сектора на рынке услуг психолого-педагогического сопровождения детей с ОВЗ.</w:t>
            </w:r>
          </w:p>
          <w:p w:rsidR="008D4729" w:rsidRPr="00051F9E" w:rsidRDefault="008D4729" w:rsidP="008D4729">
            <w:pPr>
              <w:adjustRightInd w:val="0"/>
              <w:spacing w:line="240" w:lineRule="auto"/>
              <w:jc w:val="both"/>
              <w:rPr>
                <w:rFonts w:ascii="Times New Roman" w:hAnsi="Times New Roman" w:cs="Times New Roman"/>
                <w:sz w:val="24"/>
                <w:szCs w:val="24"/>
              </w:rPr>
            </w:pPr>
            <w:r w:rsidRPr="00AB6A8C">
              <w:rPr>
                <w:rFonts w:ascii="Times New Roman" w:hAnsi="Times New Roman" w:cs="Times New Roman"/>
                <w:sz w:val="24"/>
                <w:szCs w:val="24"/>
              </w:rPr>
              <w:t>Цел</w:t>
            </w:r>
            <w:r>
              <w:rPr>
                <w:rFonts w:ascii="Times New Roman" w:hAnsi="Times New Roman" w:cs="Times New Roman"/>
                <w:sz w:val="24"/>
                <w:szCs w:val="24"/>
              </w:rPr>
              <w:t>ь</w:t>
            </w:r>
            <w:r w:rsidRPr="00AB6A8C">
              <w:rPr>
                <w:rFonts w:ascii="Times New Roman" w:hAnsi="Times New Roman" w:cs="Times New Roman"/>
                <w:sz w:val="24"/>
                <w:szCs w:val="24"/>
              </w:rPr>
              <w:t xml:space="preserve"> развития конкуренции на рынке психолого-педагогического сопровождения детей с ОВЗ</w:t>
            </w:r>
            <w:r>
              <w:rPr>
                <w:rFonts w:ascii="Times New Roman" w:hAnsi="Times New Roman" w:cs="Times New Roman"/>
                <w:sz w:val="24"/>
                <w:szCs w:val="24"/>
              </w:rPr>
              <w:t>:</w:t>
            </w:r>
            <w:r w:rsidRPr="00AB6A8C">
              <w:rPr>
                <w:rFonts w:ascii="Times New Roman" w:hAnsi="Times New Roman" w:cs="Times New Roman"/>
                <w:sz w:val="24"/>
                <w:szCs w:val="24"/>
              </w:rPr>
              <w:t xml:space="preserve"> </w:t>
            </w:r>
            <w:r w:rsidRPr="00AB6A8C">
              <w:rPr>
                <w:rFonts w:ascii="Times New Roman" w:eastAsia="Calibri" w:hAnsi="Times New Roman" w:cs="Times New Roman"/>
                <w:sz w:val="24"/>
                <w:szCs w:val="24"/>
                <w:lang w:eastAsia="en-US"/>
              </w:rPr>
              <w:t>повышение удовлетворенности потребителей качеством, доступностью и разнообразием услуг психолого-педагогического сопровождения детей с ОВЗ.</w:t>
            </w:r>
          </w:p>
          <w:p w:rsidR="008D4729" w:rsidRPr="00AB6A8C" w:rsidRDefault="008D4729" w:rsidP="008D4729">
            <w:pPr>
              <w:spacing w:line="240" w:lineRule="auto"/>
              <w:jc w:val="both"/>
              <w:rPr>
                <w:rFonts w:ascii="Times New Roman" w:hAnsi="Times New Roman" w:cs="Times New Roman"/>
                <w:sz w:val="24"/>
                <w:szCs w:val="24"/>
              </w:rPr>
            </w:pPr>
            <w:r w:rsidRPr="00AB6A8C">
              <w:rPr>
                <w:rFonts w:ascii="Times New Roman" w:hAnsi="Times New Roman" w:cs="Times New Roman"/>
                <w:sz w:val="24"/>
                <w:szCs w:val="24"/>
              </w:rPr>
              <w:t>Административные барьеры входа на рынок: деятельность образовательных организаций, оказывающих услуги детям с ОВЗ, регламентируется нормами федерального законодательства, что создает препятствия для вхождения на рынок новых игроков негосударственного сектора.</w:t>
            </w:r>
          </w:p>
          <w:p w:rsidR="008D4729" w:rsidRPr="00AB6A8C" w:rsidRDefault="008D4729" w:rsidP="008D4729">
            <w:pPr>
              <w:spacing w:line="240" w:lineRule="auto"/>
              <w:jc w:val="both"/>
              <w:rPr>
                <w:rFonts w:ascii="Times New Roman" w:hAnsi="Times New Roman" w:cs="Times New Roman"/>
                <w:sz w:val="24"/>
                <w:szCs w:val="24"/>
              </w:rPr>
            </w:pPr>
            <w:r w:rsidRPr="00AB6A8C">
              <w:rPr>
                <w:rFonts w:ascii="Times New Roman" w:hAnsi="Times New Roman" w:cs="Times New Roman"/>
                <w:sz w:val="24"/>
                <w:szCs w:val="24"/>
              </w:rPr>
              <w:t>Экономические барьеры входа на рынок:</w:t>
            </w:r>
            <w:r>
              <w:rPr>
                <w:rFonts w:ascii="Times New Roman" w:hAnsi="Times New Roman" w:cs="Times New Roman"/>
                <w:sz w:val="24"/>
                <w:szCs w:val="24"/>
              </w:rPr>
              <w:t xml:space="preserve"> </w:t>
            </w:r>
            <w:r w:rsidRPr="00AB6A8C">
              <w:rPr>
                <w:rFonts w:ascii="Times New Roman" w:hAnsi="Times New Roman" w:cs="Times New Roman"/>
                <w:sz w:val="24"/>
                <w:szCs w:val="24"/>
              </w:rPr>
              <w:t>оказание квалифицированной комплексной психолого-педагогической помощи детям с ограниченными возмо</w:t>
            </w:r>
            <w:r w:rsidRPr="00AB6A8C">
              <w:rPr>
                <w:rFonts w:ascii="Times New Roman" w:hAnsi="Times New Roman" w:cs="Times New Roman"/>
                <w:sz w:val="24"/>
                <w:szCs w:val="24"/>
              </w:rPr>
              <w:t>ж</w:t>
            </w:r>
            <w:r w:rsidRPr="00AB6A8C">
              <w:rPr>
                <w:rFonts w:ascii="Times New Roman" w:hAnsi="Times New Roman" w:cs="Times New Roman"/>
                <w:sz w:val="24"/>
                <w:szCs w:val="24"/>
              </w:rPr>
              <w:t>ностями здоровья требует привлечения группы специалистов разного профиля, а также создания комплекса специальных образовательных условий, вкл</w:t>
            </w:r>
            <w:r w:rsidRPr="00AB6A8C">
              <w:rPr>
                <w:rFonts w:ascii="Times New Roman" w:hAnsi="Times New Roman" w:cs="Times New Roman"/>
                <w:sz w:val="24"/>
                <w:szCs w:val="24"/>
              </w:rPr>
              <w:t>ю</w:t>
            </w:r>
            <w:r w:rsidRPr="00AB6A8C">
              <w:rPr>
                <w:rFonts w:ascii="Times New Roman" w:hAnsi="Times New Roman" w:cs="Times New Roman"/>
                <w:sz w:val="24"/>
                <w:szCs w:val="24"/>
              </w:rPr>
              <w:t>чающего особое образовательное пространство и специализированное оборудование, что значительно увеличивает себестоимость оказываемых услуг.</w:t>
            </w:r>
          </w:p>
          <w:p w:rsidR="008D4729" w:rsidRDefault="008D4729" w:rsidP="008D4729">
            <w:pPr>
              <w:spacing w:line="240" w:lineRule="auto"/>
              <w:rPr>
                <w:rFonts w:ascii="Times New Roman" w:hAnsi="Times New Roman" w:cs="Times New Roman"/>
                <w:sz w:val="24"/>
                <w:szCs w:val="24"/>
              </w:rPr>
            </w:pPr>
            <w:r w:rsidRPr="00AB6A8C">
              <w:rPr>
                <w:rFonts w:ascii="Times New Roman" w:hAnsi="Times New Roman" w:cs="Times New Roman"/>
                <w:sz w:val="24"/>
                <w:szCs w:val="24"/>
              </w:rPr>
              <w:t>Перспективы развития рынка: увеличения ч</w:t>
            </w:r>
            <w:r w:rsidRPr="00AB6A8C">
              <w:rPr>
                <w:rFonts w:ascii="Times New Roman" w:hAnsi="Times New Roman" w:cs="Times New Roman"/>
                <w:sz w:val="24"/>
                <w:szCs w:val="24"/>
                <w:lang w:eastAsia="en-US"/>
              </w:rPr>
              <w:t>исла негосударственных (немуниципальных) организаций, оказывающих услуги психолого-педагогического сопровождения детей с ОВЗ.</w:t>
            </w:r>
          </w:p>
        </w:tc>
      </w:tr>
      <w:tr w:rsidR="00EC3D4D" w:rsidRPr="00AB6A8C" w:rsidTr="003D1140">
        <w:trPr>
          <w:jc w:val="center"/>
        </w:trPr>
        <w:tc>
          <w:tcPr>
            <w:tcW w:w="680" w:type="dxa"/>
            <w:shd w:val="clear" w:color="auto" w:fill="auto"/>
          </w:tcPr>
          <w:p w:rsidR="00EC3D4D" w:rsidRPr="00AB6A8C" w:rsidRDefault="003D1140" w:rsidP="000B3133">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r w:rsidR="00EC3D4D" w:rsidRPr="00AB6A8C">
              <w:rPr>
                <w:rFonts w:ascii="Times New Roman" w:hAnsi="Times New Roman" w:cs="Times New Roman"/>
                <w:sz w:val="24"/>
                <w:szCs w:val="24"/>
              </w:rPr>
              <w:t>.1</w:t>
            </w:r>
          </w:p>
        </w:tc>
        <w:tc>
          <w:tcPr>
            <w:tcW w:w="2575" w:type="dxa"/>
            <w:gridSpan w:val="2"/>
            <w:shd w:val="clear" w:color="auto" w:fill="auto"/>
          </w:tcPr>
          <w:p w:rsidR="00EC3D4D" w:rsidRPr="00AB6A8C" w:rsidRDefault="00EC3D4D" w:rsidP="000B3133">
            <w:pPr>
              <w:spacing w:line="240" w:lineRule="auto"/>
              <w:jc w:val="both"/>
              <w:rPr>
                <w:rFonts w:ascii="Times New Roman" w:eastAsia="Calibri" w:hAnsi="Times New Roman" w:cs="Times New Roman"/>
                <w:sz w:val="24"/>
                <w:szCs w:val="24"/>
                <w:lang w:eastAsia="en-US"/>
              </w:rPr>
            </w:pPr>
            <w:r w:rsidRPr="00AB6A8C">
              <w:rPr>
                <w:rFonts w:ascii="Times New Roman" w:eastAsia="Calibri" w:hAnsi="Times New Roman" w:cs="Times New Roman"/>
                <w:sz w:val="24"/>
                <w:szCs w:val="24"/>
                <w:lang w:eastAsia="en-US"/>
              </w:rPr>
              <w:t>Организация единой информационной си</w:t>
            </w:r>
            <w:r w:rsidRPr="00AB6A8C">
              <w:rPr>
                <w:rFonts w:ascii="Times New Roman" w:eastAsia="Calibri" w:hAnsi="Times New Roman" w:cs="Times New Roman"/>
                <w:sz w:val="24"/>
                <w:szCs w:val="24"/>
                <w:lang w:eastAsia="en-US"/>
              </w:rPr>
              <w:t>с</w:t>
            </w:r>
            <w:r w:rsidRPr="00AB6A8C">
              <w:rPr>
                <w:rFonts w:ascii="Times New Roman" w:eastAsia="Calibri" w:hAnsi="Times New Roman" w:cs="Times New Roman"/>
                <w:sz w:val="24"/>
                <w:szCs w:val="24"/>
                <w:lang w:eastAsia="en-US"/>
              </w:rPr>
              <w:t xml:space="preserve">темы об организациях (в том числе частных), </w:t>
            </w:r>
            <w:r w:rsidRPr="00AB6A8C">
              <w:rPr>
                <w:rFonts w:ascii="Times New Roman" w:eastAsia="Calibri" w:hAnsi="Times New Roman" w:cs="Times New Roman"/>
                <w:sz w:val="24"/>
                <w:szCs w:val="24"/>
                <w:lang w:eastAsia="en-US"/>
              </w:rPr>
              <w:lastRenderedPageBreak/>
              <w:t>оказывающих услуги психолого-педагогического с</w:t>
            </w:r>
            <w:r w:rsidRPr="00AB6A8C">
              <w:rPr>
                <w:rFonts w:ascii="Times New Roman" w:eastAsia="Calibri" w:hAnsi="Times New Roman" w:cs="Times New Roman"/>
                <w:sz w:val="24"/>
                <w:szCs w:val="24"/>
                <w:lang w:eastAsia="en-US"/>
              </w:rPr>
              <w:t>о</w:t>
            </w:r>
            <w:r w:rsidRPr="00AB6A8C">
              <w:rPr>
                <w:rFonts w:ascii="Times New Roman" w:eastAsia="Calibri" w:hAnsi="Times New Roman" w:cs="Times New Roman"/>
                <w:sz w:val="24"/>
                <w:szCs w:val="24"/>
                <w:lang w:eastAsia="en-US"/>
              </w:rPr>
              <w:t>провождения детей с ОВЗ, и оказываемых ими услугах</w:t>
            </w:r>
          </w:p>
        </w:tc>
        <w:tc>
          <w:tcPr>
            <w:tcW w:w="1365" w:type="dxa"/>
            <w:shd w:val="clear" w:color="auto" w:fill="auto"/>
          </w:tcPr>
          <w:p w:rsidR="00EC3D4D" w:rsidRPr="00AB6A8C" w:rsidRDefault="000449C7" w:rsidP="000449C7">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2022</w:t>
            </w:r>
            <w:r w:rsidR="00EC3D4D" w:rsidRPr="00AB6A8C">
              <w:rPr>
                <w:rFonts w:ascii="Times New Roman" w:eastAsia="Calibri" w:hAnsi="Times New Roman" w:cs="Times New Roman"/>
                <w:sz w:val="24"/>
                <w:szCs w:val="24"/>
                <w:lang w:eastAsia="en-US"/>
              </w:rPr>
              <w:t>-202</w:t>
            </w:r>
            <w:r>
              <w:rPr>
                <w:rFonts w:ascii="Times New Roman" w:eastAsia="Calibri" w:hAnsi="Times New Roman" w:cs="Times New Roman"/>
                <w:sz w:val="24"/>
                <w:szCs w:val="24"/>
                <w:lang w:eastAsia="en-US"/>
              </w:rPr>
              <w:t>5</w:t>
            </w:r>
          </w:p>
        </w:tc>
        <w:tc>
          <w:tcPr>
            <w:tcW w:w="2684" w:type="dxa"/>
            <w:gridSpan w:val="3"/>
            <w:shd w:val="clear" w:color="auto" w:fill="auto"/>
          </w:tcPr>
          <w:p w:rsidR="00EC3D4D" w:rsidRPr="00AB6A8C" w:rsidRDefault="00EC3D4D" w:rsidP="000B3133">
            <w:pPr>
              <w:spacing w:line="240" w:lineRule="auto"/>
              <w:jc w:val="both"/>
              <w:rPr>
                <w:rFonts w:ascii="Times New Roman" w:eastAsia="Calibri" w:hAnsi="Times New Roman" w:cs="Times New Roman"/>
                <w:sz w:val="24"/>
                <w:szCs w:val="24"/>
                <w:lang w:eastAsia="en-US"/>
              </w:rPr>
            </w:pPr>
            <w:r w:rsidRPr="00AB6A8C">
              <w:rPr>
                <w:rFonts w:ascii="Times New Roman" w:eastAsia="Calibri" w:hAnsi="Times New Roman" w:cs="Times New Roman"/>
                <w:sz w:val="24"/>
                <w:szCs w:val="24"/>
                <w:lang w:eastAsia="en-US"/>
              </w:rPr>
              <w:t>Повышение информ</w:t>
            </w:r>
            <w:r w:rsidRPr="00AB6A8C">
              <w:rPr>
                <w:rFonts w:ascii="Times New Roman" w:eastAsia="Calibri" w:hAnsi="Times New Roman" w:cs="Times New Roman"/>
                <w:sz w:val="24"/>
                <w:szCs w:val="24"/>
                <w:lang w:eastAsia="en-US"/>
              </w:rPr>
              <w:t>и</w:t>
            </w:r>
            <w:r w:rsidRPr="00AB6A8C">
              <w:rPr>
                <w:rFonts w:ascii="Times New Roman" w:eastAsia="Calibri" w:hAnsi="Times New Roman" w:cs="Times New Roman"/>
                <w:sz w:val="24"/>
                <w:szCs w:val="24"/>
                <w:lang w:eastAsia="en-US"/>
              </w:rPr>
              <w:t>рованности населения об организациях (в том числе частных), оказ</w:t>
            </w:r>
            <w:r w:rsidRPr="00AB6A8C">
              <w:rPr>
                <w:rFonts w:ascii="Times New Roman" w:eastAsia="Calibri" w:hAnsi="Times New Roman" w:cs="Times New Roman"/>
                <w:sz w:val="24"/>
                <w:szCs w:val="24"/>
                <w:lang w:eastAsia="en-US"/>
              </w:rPr>
              <w:t>ы</w:t>
            </w:r>
            <w:r w:rsidRPr="00AB6A8C">
              <w:rPr>
                <w:rFonts w:ascii="Times New Roman" w:eastAsia="Calibri" w:hAnsi="Times New Roman" w:cs="Times New Roman"/>
                <w:sz w:val="24"/>
                <w:szCs w:val="24"/>
                <w:lang w:eastAsia="en-US"/>
              </w:rPr>
              <w:lastRenderedPageBreak/>
              <w:t>вающих услуги псих</w:t>
            </w:r>
            <w:r w:rsidRPr="00AB6A8C">
              <w:rPr>
                <w:rFonts w:ascii="Times New Roman" w:eastAsia="Calibri" w:hAnsi="Times New Roman" w:cs="Times New Roman"/>
                <w:sz w:val="24"/>
                <w:szCs w:val="24"/>
                <w:lang w:eastAsia="en-US"/>
              </w:rPr>
              <w:t>о</w:t>
            </w:r>
            <w:r w:rsidRPr="00AB6A8C">
              <w:rPr>
                <w:rFonts w:ascii="Times New Roman" w:eastAsia="Calibri" w:hAnsi="Times New Roman" w:cs="Times New Roman"/>
                <w:sz w:val="24"/>
                <w:szCs w:val="24"/>
                <w:lang w:eastAsia="en-US"/>
              </w:rPr>
              <w:t>лого-педагогического сопровождения детей с ОВЗ, и оказываемых ими услугах</w:t>
            </w:r>
          </w:p>
          <w:p w:rsidR="00EC3D4D" w:rsidRPr="00AB6A8C" w:rsidRDefault="00EC3D4D" w:rsidP="000B3133">
            <w:pPr>
              <w:spacing w:line="240" w:lineRule="auto"/>
              <w:jc w:val="both"/>
              <w:rPr>
                <w:rFonts w:ascii="Times New Roman" w:eastAsia="Calibri" w:hAnsi="Times New Roman" w:cs="Times New Roman"/>
                <w:sz w:val="24"/>
                <w:szCs w:val="24"/>
                <w:lang w:eastAsia="en-US"/>
              </w:rPr>
            </w:pPr>
          </w:p>
        </w:tc>
        <w:tc>
          <w:tcPr>
            <w:tcW w:w="1687" w:type="dxa"/>
            <w:shd w:val="clear" w:color="auto" w:fill="auto"/>
          </w:tcPr>
          <w:p w:rsidR="00EC3D4D" w:rsidRPr="00AB6A8C" w:rsidRDefault="00EC3D4D" w:rsidP="000B3133">
            <w:pPr>
              <w:adjustRightInd w:val="0"/>
              <w:spacing w:line="240" w:lineRule="auto"/>
              <w:jc w:val="both"/>
              <w:rPr>
                <w:rFonts w:ascii="Times New Roman" w:hAnsi="Times New Roman" w:cs="Times New Roman"/>
                <w:sz w:val="24"/>
                <w:szCs w:val="24"/>
              </w:rPr>
            </w:pPr>
            <w:r w:rsidRPr="00AB6A8C">
              <w:rPr>
                <w:rFonts w:ascii="Times New Roman" w:hAnsi="Times New Roman" w:cs="Times New Roman"/>
                <w:sz w:val="24"/>
                <w:szCs w:val="24"/>
              </w:rPr>
              <w:lastRenderedPageBreak/>
              <w:t>Доля орган</w:t>
            </w:r>
            <w:r w:rsidRPr="00AB6A8C">
              <w:rPr>
                <w:rFonts w:ascii="Times New Roman" w:hAnsi="Times New Roman" w:cs="Times New Roman"/>
                <w:sz w:val="24"/>
                <w:szCs w:val="24"/>
              </w:rPr>
              <w:t>и</w:t>
            </w:r>
            <w:r w:rsidRPr="00AB6A8C">
              <w:rPr>
                <w:rFonts w:ascii="Times New Roman" w:hAnsi="Times New Roman" w:cs="Times New Roman"/>
                <w:sz w:val="24"/>
                <w:szCs w:val="24"/>
              </w:rPr>
              <w:t>заций частной формы собс</w:t>
            </w:r>
            <w:r w:rsidRPr="00AB6A8C">
              <w:rPr>
                <w:rFonts w:ascii="Times New Roman" w:hAnsi="Times New Roman" w:cs="Times New Roman"/>
                <w:sz w:val="24"/>
                <w:szCs w:val="24"/>
              </w:rPr>
              <w:t>т</w:t>
            </w:r>
            <w:r w:rsidRPr="00AB6A8C">
              <w:rPr>
                <w:rFonts w:ascii="Times New Roman" w:hAnsi="Times New Roman" w:cs="Times New Roman"/>
                <w:sz w:val="24"/>
                <w:szCs w:val="24"/>
              </w:rPr>
              <w:t xml:space="preserve">венности в </w:t>
            </w:r>
            <w:r w:rsidRPr="00AB6A8C">
              <w:rPr>
                <w:rFonts w:ascii="Times New Roman" w:hAnsi="Times New Roman" w:cs="Times New Roman"/>
                <w:sz w:val="24"/>
                <w:szCs w:val="24"/>
              </w:rPr>
              <w:lastRenderedPageBreak/>
              <w:t>сфере услуг психолого-педагогич</w:t>
            </w:r>
            <w:r w:rsidRPr="00AB6A8C">
              <w:rPr>
                <w:rFonts w:ascii="Times New Roman" w:hAnsi="Times New Roman" w:cs="Times New Roman"/>
                <w:sz w:val="24"/>
                <w:szCs w:val="24"/>
              </w:rPr>
              <w:t>е</w:t>
            </w:r>
            <w:r w:rsidRPr="00AB6A8C">
              <w:rPr>
                <w:rFonts w:ascii="Times New Roman" w:hAnsi="Times New Roman" w:cs="Times New Roman"/>
                <w:sz w:val="24"/>
                <w:szCs w:val="24"/>
              </w:rPr>
              <w:t>ского сопр</w:t>
            </w:r>
            <w:r w:rsidRPr="00AB6A8C">
              <w:rPr>
                <w:rFonts w:ascii="Times New Roman" w:hAnsi="Times New Roman" w:cs="Times New Roman"/>
                <w:sz w:val="24"/>
                <w:szCs w:val="24"/>
              </w:rPr>
              <w:t>о</w:t>
            </w:r>
            <w:r w:rsidRPr="00AB6A8C">
              <w:rPr>
                <w:rFonts w:ascii="Times New Roman" w:hAnsi="Times New Roman" w:cs="Times New Roman"/>
                <w:sz w:val="24"/>
                <w:szCs w:val="24"/>
              </w:rPr>
              <w:t>вождения д</w:t>
            </w:r>
            <w:r w:rsidRPr="00AB6A8C">
              <w:rPr>
                <w:rFonts w:ascii="Times New Roman" w:hAnsi="Times New Roman" w:cs="Times New Roman"/>
                <w:sz w:val="24"/>
                <w:szCs w:val="24"/>
              </w:rPr>
              <w:t>е</w:t>
            </w:r>
            <w:r w:rsidRPr="00AB6A8C">
              <w:rPr>
                <w:rFonts w:ascii="Times New Roman" w:hAnsi="Times New Roman" w:cs="Times New Roman"/>
                <w:sz w:val="24"/>
                <w:szCs w:val="24"/>
              </w:rPr>
              <w:t>тей с огран</w:t>
            </w:r>
            <w:r w:rsidRPr="00AB6A8C">
              <w:rPr>
                <w:rFonts w:ascii="Times New Roman" w:hAnsi="Times New Roman" w:cs="Times New Roman"/>
                <w:sz w:val="24"/>
                <w:szCs w:val="24"/>
              </w:rPr>
              <w:t>и</w:t>
            </w:r>
            <w:r w:rsidRPr="00AB6A8C">
              <w:rPr>
                <w:rFonts w:ascii="Times New Roman" w:hAnsi="Times New Roman" w:cs="Times New Roman"/>
                <w:sz w:val="24"/>
                <w:szCs w:val="24"/>
              </w:rPr>
              <w:t>ченными во</w:t>
            </w:r>
            <w:r w:rsidRPr="00AB6A8C">
              <w:rPr>
                <w:rFonts w:ascii="Times New Roman" w:hAnsi="Times New Roman" w:cs="Times New Roman"/>
                <w:sz w:val="24"/>
                <w:szCs w:val="24"/>
              </w:rPr>
              <w:t>з</w:t>
            </w:r>
            <w:r w:rsidRPr="00AB6A8C">
              <w:rPr>
                <w:rFonts w:ascii="Times New Roman" w:hAnsi="Times New Roman" w:cs="Times New Roman"/>
                <w:sz w:val="24"/>
                <w:szCs w:val="24"/>
              </w:rPr>
              <w:t>можностями здоровья</w:t>
            </w:r>
          </w:p>
        </w:tc>
        <w:tc>
          <w:tcPr>
            <w:tcW w:w="1062" w:type="dxa"/>
            <w:shd w:val="clear" w:color="auto" w:fill="auto"/>
          </w:tcPr>
          <w:p w:rsidR="00EC3D4D" w:rsidRPr="00AB6A8C" w:rsidRDefault="00EC3D4D" w:rsidP="000B3133">
            <w:pPr>
              <w:spacing w:line="240" w:lineRule="auto"/>
              <w:jc w:val="center"/>
              <w:rPr>
                <w:rFonts w:ascii="Times New Roman" w:hAnsi="Times New Roman" w:cs="Times New Roman"/>
                <w:sz w:val="24"/>
                <w:szCs w:val="24"/>
              </w:rPr>
            </w:pPr>
            <w:r w:rsidRPr="00AB6A8C">
              <w:rPr>
                <w:rFonts w:ascii="Times New Roman" w:hAnsi="Times New Roman" w:cs="Times New Roman"/>
                <w:sz w:val="24"/>
                <w:szCs w:val="24"/>
                <w:lang w:eastAsia="en-US"/>
              </w:rPr>
              <w:lastRenderedPageBreak/>
              <w:t>Пр</w:t>
            </w:r>
            <w:r w:rsidRPr="00AB6A8C">
              <w:rPr>
                <w:rFonts w:ascii="Times New Roman" w:hAnsi="Times New Roman" w:cs="Times New Roman"/>
                <w:sz w:val="24"/>
                <w:szCs w:val="24"/>
                <w:lang w:eastAsia="en-US"/>
              </w:rPr>
              <w:t>о</w:t>
            </w:r>
            <w:r w:rsidRPr="00AB6A8C">
              <w:rPr>
                <w:rFonts w:ascii="Times New Roman" w:hAnsi="Times New Roman" w:cs="Times New Roman"/>
                <w:sz w:val="24"/>
                <w:szCs w:val="24"/>
                <w:lang w:eastAsia="en-US"/>
              </w:rPr>
              <w:t>центы</w:t>
            </w:r>
          </w:p>
        </w:tc>
        <w:tc>
          <w:tcPr>
            <w:tcW w:w="853" w:type="dxa"/>
            <w:shd w:val="clear" w:color="auto" w:fill="auto"/>
          </w:tcPr>
          <w:p w:rsidR="00EC3D4D" w:rsidRPr="00AB6A8C" w:rsidRDefault="00EC3D4D" w:rsidP="000B3133">
            <w:pPr>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6" w:type="dxa"/>
            <w:shd w:val="clear" w:color="auto" w:fill="auto"/>
          </w:tcPr>
          <w:p w:rsidR="00EC3D4D" w:rsidRPr="00AB6A8C" w:rsidRDefault="00EC3D4D" w:rsidP="000B3133">
            <w:pPr>
              <w:spacing w:line="240" w:lineRule="auto"/>
              <w:ind w:firstLine="4"/>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850" w:type="dxa"/>
            <w:shd w:val="clear" w:color="auto" w:fill="auto"/>
          </w:tcPr>
          <w:p w:rsidR="00EC3D4D" w:rsidRPr="00AB6A8C" w:rsidRDefault="00EC3D4D" w:rsidP="000B3133">
            <w:pPr>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r w:rsidRPr="00AB6A8C">
              <w:rPr>
                <w:rFonts w:ascii="Times New Roman" w:hAnsi="Times New Roman" w:cs="Times New Roman"/>
                <w:sz w:val="24"/>
                <w:szCs w:val="24"/>
                <w:lang w:eastAsia="en-US"/>
              </w:rPr>
              <w:t xml:space="preserve"> </w:t>
            </w:r>
          </w:p>
        </w:tc>
        <w:tc>
          <w:tcPr>
            <w:tcW w:w="1949" w:type="dxa"/>
            <w:gridSpan w:val="2"/>
            <w:shd w:val="clear" w:color="auto" w:fill="auto"/>
          </w:tcPr>
          <w:p w:rsidR="00EC3D4D" w:rsidRPr="00AB6A8C" w:rsidRDefault="00EC3D4D" w:rsidP="000B3133">
            <w:pPr>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r w:rsidRPr="00AB6A8C">
              <w:rPr>
                <w:rFonts w:ascii="Times New Roman" w:hAnsi="Times New Roman" w:cs="Times New Roman"/>
                <w:sz w:val="24"/>
                <w:szCs w:val="24"/>
                <w:lang w:eastAsia="en-US"/>
              </w:rPr>
              <w:t xml:space="preserve"> </w:t>
            </w:r>
          </w:p>
          <w:p w:rsidR="00EC3D4D" w:rsidRPr="00AB6A8C" w:rsidRDefault="00EC3D4D" w:rsidP="000B3133">
            <w:pPr>
              <w:spacing w:line="240" w:lineRule="auto"/>
              <w:jc w:val="center"/>
              <w:rPr>
                <w:rFonts w:ascii="Times New Roman" w:hAnsi="Times New Roman" w:cs="Times New Roman"/>
                <w:sz w:val="24"/>
                <w:szCs w:val="24"/>
                <w:lang w:eastAsia="en-US"/>
              </w:rPr>
            </w:pPr>
          </w:p>
        </w:tc>
        <w:tc>
          <w:tcPr>
            <w:tcW w:w="1594" w:type="dxa"/>
            <w:shd w:val="clear" w:color="auto" w:fill="auto"/>
          </w:tcPr>
          <w:p w:rsidR="00EC3D4D" w:rsidRPr="00AB6A8C" w:rsidRDefault="00EC3D4D" w:rsidP="00EC3D4D">
            <w:pPr>
              <w:spacing w:line="240" w:lineRule="auto"/>
              <w:jc w:val="center"/>
              <w:rPr>
                <w:rFonts w:ascii="Times New Roman" w:hAnsi="Times New Roman" w:cs="Times New Roman"/>
                <w:sz w:val="24"/>
                <w:szCs w:val="24"/>
              </w:rPr>
            </w:pPr>
            <w:r>
              <w:rPr>
                <w:rFonts w:ascii="Times New Roman" w:hAnsi="Times New Roman" w:cs="Times New Roman"/>
                <w:sz w:val="24"/>
                <w:szCs w:val="24"/>
              </w:rPr>
              <w:t>Сохранены 2 организации</w:t>
            </w:r>
            <w:r w:rsidRPr="00AB6A8C">
              <w:rPr>
                <w:rFonts w:ascii="Times New Roman" w:hAnsi="Times New Roman" w:cs="Times New Roman"/>
                <w:sz w:val="24"/>
                <w:szCs w:val="24"/>
              </w:rPr>
              <w:t>, предоста</w:t>
            </w:r>
            <w:r w:rsidRPr="00AB6A8C">
              <w:rPr>
                <w:rFonts w:ascii="Times New Roman" w:hAnsi="Times New Roman" w:cs="Times New Roman"/>
                <w:sz w:val="24"/>
                <w:szCs w:val="24"/>
              </w:rPr>
              <w:t>в</w:t>
            </w:r>
            <w:r w:rsidRPr="00AB6A8C">
              <w:rPr>
                <w:rFonts w:ascii="Times New Roman" w:hAnsi="Times New Roman" w:cs="Times New Roman"/>
                <w:sz w:val="24"/>
                <w:szCs w:val="24"/>
              </w:rPr>
              <w:t>ляющих у</w:t>
            </w:r>
            <w:r w:rsidRPr="00AB6A8C">
              <w:rPr>
                <w:rFonts w:ascii="Times New Roman" w:hAnsi="Times New Roman" w:cs="Times New Roman"/>
                <w:sz w:val="24"/>
                <w:szCs w:val="24"/>
              </w:rPr>
              <w:t>с</w:t>
            </w:r>
            <w:r w:rsidRPr="00AB6A8C">
              <w:rPr>
                <w:rFonts w:ascii="Times New Roman" w:hAnsi="Times New Roman" w:cs="Times New Roman"/>
                <w:sz w:val="24"/>
                <w:szCs w:val="24"/>
              </w:rPr>
              <w:lastRenderedPageBreak/>
              <w:t>луги псих</w:t>
            </w:r>
            <w:r w:rsidRPr="00AB6A8C">
              <w:rPr>
                <w:rFonts w:ascii="Times New Roman" w:hAnsi="Times New Roman" w:cs="Times New Roman"/>
                <w:sz w:val="24"/>
                <w:szCs w:val="24"/>
              </w:rPr>
              <w:t>о</w:t>
            </w:r>
            <w:r w:rsidRPr="00AB6A8C">
              <w:rPr>
                <w:rFonts w:ascii="Times New Roman" w:hAnsi="Times New Roman" w:cs="Times New Roman"/>
                <w:sz w:val="24"/>
                <w:szCs w:val="24"/>
              </w:rPr>
              <w:t>лого-педагогич</w:t>
            </w:r>
            <w:r w:rsidRPr="00AB6A8C">
              <w:rPr>
                <w:rFonts w:ascii="Times New Roman" w:hAnsi="Times New Roman" w:cs="Times New Roman"/>
                <w:sz w:val="24"/>
                <w:szCs w:val="24"/>
              </w:rPr>
              <w:t>е</w:t>
            </w:r>
            <w:r w:rsidRPr="00AB6A8C">
              <w:rPr>
                <w:rFonts w:ascii="Times New Roman" w:hAnsi="Times New Roman" w:cs="Times New Roman"/>
                <w:sz w:val="24"/>
                <w:szCs w:val="24"/>
              </w:rPr>
              <w:t>ского сопр</w:t>
            </w:r>
            <w:r w:rsidRPr="00AB6A8C">
              <w:rPr>
                <w:rFonts w:ascii="Times New Roman" w:hAnsi="Times New Roman" w:cs="Times New Roman"/>
                <w:sz w:val="24"/>
                <w:szCs w:val="24"/>
              </w:rPr>
              <w:t>о</w:t>
            </w:r>
            <w:r w:rsidRPr="00AB6A8C">
              <w:rPr>
                <w:rFonts w:ascii="Times New Roman" w:hAnsi="Times New Roman" w:cs="Times New Roman"/>
                <w:sz w:val="24"/>
                <w:szCs w:val="24"/>
              </w:rPr>
              <w:t>вождения детей с ОВЗ</w:t>
            </w:r>
          </w:p>
        </w:tc>
      </w:tr>
      <w:tr w:rsidR="009E3EEB" w:rsidRPr="00AB6A8C" w:rsidTr="003D1140">
        <w:trPr>
          <w:jc w:val="center"/>
        </w:trPr>
        <w:tc>
          <w:tcPr>
            <w:tcW w:w="680" w:type="dxa"/>
            <w:shd w:val="clear" w:color="auto" w:fill="auto"/>
            <w:vAlign w:val="center"/>
          </w:tcPr>
          <w:p w:rsidR="009E3EEB" w:rsidRDefault="000A11C8" w:rsidP="000B3133">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7</w:t>
            </w:r>
            <w:r w:rsidR="00892BF6">
              <w:rPr>
                <w:rFonts w:ascii="Times New Roman" w:hAnsi="Times New Roman" w:cs="Times New Roman"/>
                <w:b/>
                <w:sz w:val="24"/>
                <w:szCs w:val="24"/>
              </w:rPr>
              <w:t>.</w:t>
            </w:r>
          </w:p>
        </w:tc>
        <w:tc>
          <w:tcPr>
            <w:tcW w:w="15525" w:type="dxa"/>
            <w:gridSpan w:val="14"/>
            <w:shd w:val="clear" w:color="auto" w:fill="auto"/>
          </w:tcPr>
          <w:p w:rsidR="009E3EEB" w:rsidRDefault="009E3EEB" w:rsidP="003C680B">
            <w:pPr>
              <w:spacing w:line="240" w:lineRule="auto"/>
              <w:jc w:val="center"/>
              <w:rPr>
                <w:rFonts w:ascii="Times New Roman" w:hAnsi="Times New Roman" w:cs="Times New Roman"/>
                <w:sz w:val="24"/>
                <w:szCs w:val="24"/>
              </w:rPr>
            </w:pPr>
            <w:r w:rsidRPr="00AB6A8C">
              <w:rPr>
                <w:rFonts w:ascii="Times New Roman" w:hAnsi="Times New Roman" w:cs="Times New Roman"/>
                <w:b/>
                <w:sz w:val="24"/>
                <w:szCs w:val="24"/>
              </w:rPr>
              <w:t xml:space="preserve">Рынок </w:t>
            </w:r>
            <w:r w:rsidR="003C680B">
              <w:rPr>
                <w:rFonts w:ascii="Times New Roman" w:hAnsi="Times New Roman" w:cs="Times New Roman"/>
                <w:b/>
                <w:sz w:val="24"/>
                <w:szCs w:val="24"/>
              </w:rPr>
              <w:t>ритуальных услуг.</w:t>
            </w:r>
            <w:r>
              <w:rPr>
                <w:rFonts w:ascii="Times New Roman" w:hAnsi="Times New Roman" w:cs="Times New Roman"/>
                <w:sz w:val="24"/>
                <w:szCs w:val="24"/>
              </w:rPr>
              <w:t xml:space="preserve"> </w:t>
            </w:r>
          </w:p>
          <w:p w:rsidR="000A11C8" w:rsidRPr="00AB6A8C" w:rsidRDefault="000A11C8" w:rsidP="003C680B">
            <w:pPr>
              <w:spacing w:line="240" w:lineRule="auto"/>
              <w:jc w:val="center"/>
              <w:rPr>
                <w:rFonts w:ascii="Times New Roman" w:hAnsi="Times New Roman" w:cs="Times New Roman"/>
                <w:b/>
                <w:sz w:val="24"/>
                <w:szCs w:val="24"/>
              </w:rPr>
            </w:pPr>
            <w:r w:rsidRPr="00A148A4">
              <w:rPr>
                <w:rFonts w:ascii="Times New Roman" w:hAnsi="Times New Roman" w:cs="Times New Roman"/>
                <w:sz w:val="24"/>
                <w:szCs w:val="24"/>
              </w:rPr>
              <w:t xml:space="preserve">(ответственный исполнитель – </w:t>
            </w:r>
            <w:r>
              <w:rPr>
                <w:rFonts w:ascii="Times New Roman" w:hAnsi="Times New Roman" w:cs="Times New Roman"/>
                <w:sz w:val="24"/>
                <w:szCs w:val="24"/>
              </w:rPr>
              <w:t>МКУ «ИКЦ Новохопёрского</w:t>
            </w:r>
            <w:r w:rsidRPr="00A148A4">
              <w:rPr>
                <w:rFonts w:ascii="Times New Roman" w:hAnsi="Times New Roman" w:cs="Times New Roman"/>
                <w:sz w:val="24"/>
                <w:szCs w:val="24"/>
              </w:rPr>
              <w:t xml:space="preserve"> муниципального района)</w:t>
            </w:r>
          </w:p>
        </w:tc>
      </w:tr>
      <w:tr w:rsidR="00B27F88" w:rsidRPr="00AB6A8C" w:rsidTr="003D1140">
        <w:trPr>
          <w:jc w:val="center"/>
        </w:trPr>
        <w:tc>
          <w:tcPr>
            <w:tcW w:w="16205" w:type="dxa"/>
            <w:gridSpan w:val="15"/>
            <w:shd w:val="clear" w:color="auto" w:fill="auto"/>
          </w:tcPr>
          <w:p w:rsidR="00B27F88" w:rsidRDefault="00B27F88" w:rsidP="00C91917">
            <w:pPr>
              <w:spacing w:line="240" w:lineRule="auto"/>
              <w:jc w:val="both"/>
              <w:rPr>
                <w:rFonts w:ascii="Times New Roman" w:hAnsi="Times New Roman" w:cs="Times New Roman"/>
                <w:sz w:val="24"/>
                <w:szCs w:val="24"/>
              </w:rPr>
            </w:pPr>
            <w:r w:rsidRPr="00AB6A8C">
              <w:rPr>
                <w:rFonts w:ascii="Times New Roman" w:hAnsi="Times New Roman" w:cs="Times New Roman"/>
                <w:sz w:val="24"/>
                <w:szCs w:val="24"/>
              </w:rPr>
              <w:t xml:space="preserve">В настоящее время на территории </w:t>
            </w:r>
            <w:r w:rsidR="006809EF">
              <w:rPr>
                <w:rFonts w:ascii="Times New Roman" w:hAnsi="Times New Roman" w:cs="Times New Roman"/>
                <w:sz w:val="24"/>
                <w:szCs w:val="24"/>
              </w:rPr>
              <w:t xml:space="preserve">Новохоперского </w:t>
            </w:r>
            <w:r>
              <w:rPr>
                <w:rFonts w:ascii="Times New Roman" w:hAnsi="Times New Roman" w:cs="Times New Roman"/>
                <w:sz w:val="24"/>
                <w:szCs w:val="24"/>
              </w:rPr>
              <w:t xml:space="preserve">муниципального района функционирует </w:t>
            </w:r>
            <w:r w:rsidRPr="00AB6A8C">
              <w:rPr>
                <w:rFonts w:ascii="Times New Roman" w:hAnsi="Times New Roman" w:cs="Times New Roman"/>
                <w:sz w:val="24"/>
                <w:szCs w:val="24"/>
              </w:rPr>
              <w:t xml:space="preserve"> </w:t>
            </w:r>
            <w:r w:rsidR="00F45077">
              <w:rPr>
                <w:rFonts w:ascii="Times New Roman" w:hAnsi="Times New Roman" w:cs="Times New Roman"/>
                <w:sz w:val="24"/>
                <w:szCs w:val="24"/>
              </w:rPr>
              <w:t>5</w:t>
            </w:r>
            <w:r w:rsidR="003C680B" w:rsidRPr="002D59CA">
              <w:rPr>
                <w:rFonts w:ascii="Times New Roman" w:hAnsi="Times New Roman" w:cs="Times New Roman"/>
                <w:sz w:val="24"/>
                <w:szCs w:val="24"/>
              </w:rPr>
              <w:t xml:space="preserve"> </w:t>
            </w:r>
            <w:r w:rsidRPr="002D59CA">
              <w:rPr>
                <w:rFonts w:ascii="Times New Roman" w:hAnsi="Times New Roman" w:cs="Times New Roman"/>
                <w:sz w:val="24"/>
                <w:szCs w:val="24"/>
              </w:rPr>
              <w:t>хозяйствующих субъект</w:t>
            </w:r>
            <w:r w:rsidR="002D59CA">
              <w:rPr>
                <w:rFonts w:ascii="Times New Roman" w:hAnsi="Times New Roman" w:cs="Times New Roman"/>
                <w:sz w:val="24"/>
                <w:szCs w:val="24"/>
              </w:rPr>
              <w:t>ов</w:t>
            </w:r>
            <w:r w:rsidRPr="00AB6A8C">
              <w:rPr>
                <w:rFonts w:ascii="Times New Roman" w:hAnsi="Times New Roman" w:cs="Times New Roman"/>
                <w:sz w:val="24"/>
                <w:szCs w:val="24"/>
              </w:rPr>
              <w:t>, оказывающих ритуальные усл</w:t>
            </w:r>
            <w:r w:rsidRPr="00AB6A8C">
              <w:rPr>
                <w:rFonts w:ascii="Times New Roman" w:hAnsi="Times New Roman" w:cs="Times New Roman"/>
                <w:sz w:val="24"/>
                <w:szCs w:val="24"/>
              </w:rPr>
              <w:t>у</w:t>
            </w:r>
            <w:r w:rsidRPr="00AB6A8C">
              <w:rPr>
                <w:rFonts w:ascii="Times New Roman" w:hAnsi="Times New Roman" w:cs="Times New Roman"/>
                <w:sz w:val="24"/>
                <w:szCs w:val="24"/>
              </w:rPr>
              <w:t>ги (в 2018 го</w:t>
            </w:r>
            <w:r w:rsidR="003C680B">
              <w:rPr>
                <w:rFonts w:ascii="Times New Roman" w:hAnsi="Times New Roman" w:cs="Times New Roman"/>
                <w:sz w:val="24"/>
                <w:szCs w:val="24"/>
              </w:rPr>
              <w:t>ду –</w:t>
            </w:r>
            <w:r w:rsidR="004540F9">
              <w:rPr>
                <w:rFonts w:ascii="Times New Roman" w:hAnsi="Times New Roman" w:cs="Times New Roman"/>
                <w:sz w:val="24"/>
                <w:szCs w:val="24"/>
              </w:rPr>
              <w:t>5</w:t>
            </w:r>
            <w:r w:rsidRPr="00AB6A8C">
              <w:rPr>
                <w:rFonts w:ascii="Times New Roman" w:hAnsi="Times New Roman" w:cs="Times New Roman"/>
                <w:sz w:val="24"/>
                <w:szCs w:val="24"/>
              </w:rPr>
              <w:t>), частной форм</w:t>
            </w:r>
            <w:r>
              <w:rPr>
                <w:rFonts w:ascii="Times New Roman" w:hAnsi="Times New Roman" w:cs="Times New Roman"/>
                <w:sz w:val="24"/>
                <w:szCs w:val="24"/>
              </w:rPr>
              <w:t xml:space="preserve">ы собственности. </w:t>
            </w:r>
            <w:r w:rsidRPr="00AB6A8C">
              <w:rPr>
                <w:rFonts w:ascii="Times New Roman" w:hAnsi="Times New Roman" w:cs="Times New Roman"/>
                <w:sz w:val="24"/>
                <w:szCs w:val="24"/>
              </w:rPr>
              <w:t xml:space="preserve"> </w:t>
            </w:r>
            <w:r w:rsidR="00F45077">
              <w:rPr>
                <w:rFonts w:ascii="Times New Roman" w:hAnsi="Times New Roman" w:cs="Times New Roman"/>
                <w:sz w:val="24"/>
                <w:szCs w:val="24"/>
              </w:rPr>
              <w:t xml:space="preserve">Сформирован реестр хозяйствующих субъектов, оказывающие ритуальные услуги, и реестр кладбищ, распложенных на территории Новохопёрского муниципального района. Реестры размешены на </w:t>
            </w:r>
            <w:r w:rsidR="00D34EA9">
              <w:rPr>
                <w:rFonts w:ascii="Times New Roman" w:hAnsi="Times New Roman" w:cs="Times New Roman"/>
                <w:sz w:val="24"/>
                <w:szCs w:val="24"/>
              </w:rPr>
              <w:t>официальном</w:t>
            </w:r>
            <w:r w:rsidR="00F45077">
              <w:rPr>
                <w:rFonts w:ascii="Times New Roman" w:hAnsi="Times New Roman" w:cs="Times New Roman"/>
                <w:sz w:val="24"/>
                <w:szCs w:val="24"/>
              </w:rPr>
              <w:t xml:space="preserve"> сайте</w:t>
            </w:r>
            <w:r w:rsidR="00D34EA9">
              <w:rPr>
                <w:rFonts w:ascii="Times New Roman" w:hAnsi="Times New Roman" w:cs="Times New Roman"/>
                <w:sz w:val="24"/>
                <w:szCs w:val="24"/>
              </w:rPr>
              <w:t xml:space="preserve"> администрации района.</w:t>
            </w:r>
          </w:p>
          <w:p w:rsidR="00B27F88" w:rsidRPr="00AB6A8C" w:rsidRDefault="00B27F88" w:rsidP="00C91917">
            <w:pPr>
              <w:spacing w:line="240" w:lineRule="auto"/>
              <w:jc w:val="both"/>
              <w:rPr>
                <w:rFonts w:ascii="Times New Roman" w:hAnsi="Times New Roman" w:cs="Times New Roman"/>
                <w:sz w:val="24"/>
                <w:szCs w:val="24"/>
              </w:rPr>
            </w:pPr>
            <w:r w:rsidRPr="00AB6A8C">
              <w:rPr>
                <w:rFonts w:ascii="Times New Roman" w:hAnsi="Times New Roman" w:cs="Times New Roman"/>
                <w:sz w:val="24"/>
                <w:szCs w:val="24"/>
              </w:rPr>
              <w:t xml:space="preserve">Проблема: </w:t>
            </w:r>
            <w:r w:rsidRPr="00AB6A8C">
              <w:rPr>
                <w:rFonts w:ascii="Times New Roman" w:eastAsia="Calibri" w:hAnsi="Times New Roman" w:cs="Times New Roman"/>
                <w:sz w:val="24"/>
                <w:szCs w:val="24"/>
                <w:lang w:eastAsia="en-US"/>
              </w:rPr>
              <w:t xml:space="preserve">недобросовестная конкуренция на рынке ритуальных услуг. </w:t>
            </w:r>
          </w:p>
          <w:p w:rsidR="00B27F88" w:rsidRPr="00AB6A8C" w:rsidRDefault="00B27F88" w:rsidP="00C91917">
            <w:pPr>
              <w:spacing w:line="240" w:lineRule="auto"/>
              <w:jc w:val="both"/>
              <w:rPr>
                <w:rFonts w:ascii="Times New Roman" w:hAnsi="Times New Roman" w:cs="Times New Roman"/>
                <w:sz w:val="24"/>
                <w:szCs w:val="24"/>
              </w:rPr>
            </w:pPr>
            <w:r w:rsidRPr="00AB6A8C">
              <w:rPr>
                <w:rFonts w:ascii="Times New Roman" w:hAnsi="Times New Roman" w:cs="Times New Roman"/>
                <w:sz w:val="24"/>
                <w:szCs w:val="24"/>
              </w:rPr>
              <w:t>Цель развития конкуренции на рынке ритуальных услуг</w:t>
            </w:r>
            <w:r>
              <w:rPr>
                <w:rFonts w:ascii="Times New Roman" w:hAnsi="Times New Roman" w:cs="Times New Roman"/>
                <w:sz w:val="24"/>
                <w:szCs w:val="24"/>
              </w:rPr>
              <w:t>:</w:t>
            </w:r>
            <w:r w:rsidRPr="00AB6A8C">
              <w:rPr>
                <w:rFonts w:ascii="Times New Roman" w:hAnsi="Times New Roman" w:cs="Times New Roman"/>
                <w:sz w:val="24"/>
                <w:szCs w:val="24"/>
              </w:rPr>
              <w:t xml:space="preserve"> создание в сфере оказания ритуальных услуг конкурентной среды, обеспечивающей эффективное ведение бизнеса на территории</w:t>
            </w:r>
            <w:r w:rsidR="007663D4">
              <w:rPr>
                <w:rFonts w:ascii="Times New Roman" w:hAnsi="Times New Roman" w:cs="Times New Roman"/>
                <w:sz w:val="24"/>
                <w:szCs w:val="24"/>
              </w:rPr>
              <w:t xml:space="preserve"> </w:t>
            </w:r>
            <w:r w:rsidR="006809EF">
              <w:rPr>
                <w:rFonts w:ascii="Times New Roman" w:hAnsi="Times New Roman" w:cs="Times New Roman"/>
                <w:sz w:val="24"/>
                <w:szCs w:val="24"/>
              </w:rPr>
              <w:t>Новохопёрского</w:t>
            </w:r>
            <w:r>
              <w:rPr>
                <w:rFonts w:ascii="Times New Roman" w:hAnsi="Times New Roman" w:cs="Times New Roman"/>
                <w:sz w:val="24"/>
                <w:szCs w:val="24"/>
              </w:rPr>
              <w:t xml:space="preserve"> муниципального района </w:t>
            </w:r>
            <w:r w:rsidRPr="00AB6A8C">
              <w:rPr>
                <w:rFonts w:ascii="Times New Roman" w:hAnsi="Times New Roman" w:cs="Times New Roman"/>
                <w:sz w:val="24"/>
                <w:szCs w:val="24"/>
              </w:rPr>
              <w:t xml:space="preserve"> Воронежской области.</w:t>
            </w:r>
          </w:p>
          <w:p w:rsidR="00B27F88" w:rsidRPr="00AB6A8C" w:rsidRDefault="00B27F88" w:rsidP="00C91917">
            <w:pPr>
              <w:spacing w:line="240" w:lineRule="auto"/>
              <w:jc w:val="both"/>
              <w:rPr>
                <w:rFonts w:ascii="Times New Roman" w:hAnsi="Times New Roman" w:cs="Times New Roman"/>
                <w:sz w:val="24"/>
                <w:szCs w:val="24"/>
              </w:rPr>
            </w:pPr>
            <w:r w:rsidRPr="00AB6A8C">
              <w:rPr>
                <w:rFonts w:ascii="Times New Roman" w:hAnsi="Times New Roman" w:cs="Times New Roman"/>
                <w:sz w:val="24"/>
                <w:szCs w:val="24"/>
              </w:rPr>
              <w:t xml:space="preserve">Административные барьеры входа на рынок: отсутствуют. </w:t>
            </w:r>
          </w:p>
          <w:p w:rsidR="00B27F88" w:rsidRPr="00AB6A8C" w:rsidRDefault="00B27F88" w:rsidP="00C91917">
            <w:pPr>
              <w:spacing w:line="240" w:lineRule="auto"/>
              <w:jc w:val="both"/>
              <w:rPr>
                <w:rFonts w:ascii="Times New Roman" w:hAnsi="Times New Roman" w:cs="Times New Roman"/>
                <w:sz w:val="24"/>
                <w:szCs w:val="24"/>
              </w:rPr>
            </w:pPr>
            <w:r w:rsidRPr="00AB6A8C">
              <w:rPr>
                <w:rFonts w:ascii="Times New Roman" w:hAnsi="Times New Roman" w:cs="Times New Roman"/>
                <w:sz w:val="24"/>
                <w:szCs w:val="24"/>
              </w:rPr>
              <w:t xml:space="preserve">Экономические барьеры входа на рынок: издержки для создания материально-технической базы (в том числе транспорта). </w:t>
            </w:r>
          </w:p>
          <w:p w:rsidR="00B27F88" w:rsidRPr="00AB6A8C" w:rsidRDefault="00B27F88" w:rsidP="00F9317E">
            <w:pPr>
              <w:spacing w:line="240" w:lineRule="auto"/>
              <w:jc w:val="both"/>
              <w:rPr>
                <w:rFonts w:ascii="Times New Roman" w:hAnsi="Times New Roman" w:cs="Times New Roman"/>
                <w:sz w:val="24"/>
                <w:szCs w:val="24"/>
              </w:rPr>
            </w:pPr>
            <w:r w:rsidRPr="00AB6A8C">
              <w:rPr>
                <w:rFonts w:ascii="Times New Roman" w:hAnsi="Times New Roman" w:cs="Times New Roman"/>
                <w:sz w:val="24"/>
                <w:szCs w:val="24"/>
              </w:rPr>
              <w:t xml:space="preserve">Перспективы развития рынка: устранение недобросовестной конкуренции, обеспечение качества ритуальных услуг. </w:t>
            </w:r>
          </w:p>
        </w:tc>
      </w:tr>
      <w:tr w:rsidR="00EC3D4D" w:rsidRPr="00AB6A8C" w:rsidTr="003D1140">
        <w:trPr>
          <w:trHeight w:val="3010"/>
          <w:jc w:val="center"/>
        </w:trPr>
        <w:tc>
          <w:tcPr>
            <w:tcW w:w="680" w:type="dxa"/>
            <w:shd w:val="clear" w:color="auto" w:fill="auto"/>
          </w:tcPr>
          <w:p w:rsidR="00EC3D4D" w:rsidRPr="002D3E5B" w:rsidRDefault="00EC3D4D" w:rsidP="0039570D">
            <w:pPr>
              <w:spacing w:line="240" w:lineRule="auto"/>
              <w:ind w:left="-32" w:right="-49" w:firstLine="32"/>
              <w:jc w:val="center"/>
              <w:rPr>
                <w:rFonts w:ascii="Times New Roman" w:hAnsi="Times New Roman" w:cs="Times New Roman"/>
                <w:sz w:val="24"/>
                <w:szCs w:val="24"/>
              </w:rPr>
            </w:pPr>
            <w:r>
              <w:rPr>
                <w:rFonts w:ascii="Times New Roman" w:hAnsi="Times New Roman" w:cs="Times New Roman"/>
                <w:sz w:val="24"/>
                <w:szCs w:val="24"/>
              </w:rPr>
              <w:lastRenderedPageBreak/>
              <w:t>7.1</w:t>
            </w:r>
          </w:p>
        </w:tc>
        <w:tc>
          <w:tcPr>
            <w:tcW w:w="2575" w:type="dxa"/>
            <w:gridSpan w:val="2"/>
            <w:shd w:val="clear" w:color="auto" w:fill="auto"/>
          </w:tcPr>
          <w:p w:rsidR="00EC3D4D" w:rsidRPr="002D3E5B" w:rsidRDefault="00EC3D4D" w:rsidP="004148E6">
            <w:pPr>
              <w:spacing w:line="240" w:lineRule="auto"/>
              <w:jc w:val="both"/>
              <w:rPr>
                <w:rFonts w:ascii="Times New Roman" w:hAnsi="Times New Roman" w:cs="Times New Roman"/>
                <w:sz w:val="24"/>
                <w:szCs w:val="24"/>
              </w:rPr>
            </w:pPr>
            <w:r w:rsidRPr="002D3E5B">
              <w:rPr>
                <w:rFonts w:ascii="Times New Roman" w:hAnsi="Times New Roman" w:cs="Times New Roman"/>
                <w:sz w:val="24"/>
                <w:szCs w:val="24"/>
              </w:rPr>
              <w:t>Проведение монит</w:t>
            </w:r>
            <w:r w:rsidRPr="002D3E5B">
              <w:rPr>
                <w:rFonts w:ascii="Times New Roman" w:hAnsi="Times New Roman" w:cs="Times New Roman"/>
                <w:sz w:val="24"/>
                <w:szCs w:val="24"/>
              </w:rPr>
              <w:t>о</w:t>
            </w:r>
            <w:r w:rsidRPr="002D3E5B">
              <w:rPr>
                <w:rFonts w:ascii="Times New Roman" w:hAnsi="Times New Roman" w:cs="Times New Roman"/>
                <w:sz w:val="24"/>
                <w:szCs w:val="24"/>
              </w:rPr>
              <w:t>ринга состояния ко</w:t>
            </w:r>
            <w:r w:rsidRPr="002D3E5B">
              <w:rPr>
                <w:rFonts w:ascii="Times New Roman" w:hAnsi="Times New Roman" w:cs="Times New Roman"/>
                <w:sz w:val="24"/>
                <w:szCs w:val="24"/>
              </w:rPr>
              <w:t>н</w:t>
            </w:r>
            <w:r w:rsidRPr="002D3E5B">
              <w:rPr>
                <w:rFonts w:ascii="Times New Roman" w:hAnsi="Times New Roman" w:cs="Times New Roman"/>
                <w:sz w:val="24"/>
                <w:szCs w:val="24"/>
              </w:rPr>
              <w:t>курентной среды на рынке ритуальных у</w:t>
            </w:r>
            <w:r w:rsidRPr="002D3E5B">
              <w:rPr>
                <w:rFonts w:ascii="Times New Roman" w:hAnsi="Times New Roman" w:cs="Times New Roman"/>
                <w:sz w:val="24"/>
                <w:szCs w:val="24"/>
              </w:rPr>
              <w:t>с</w:t>
            </w:r>
            <w:r w:rsidRPr="002D3E5B">
              <w:rPr>
                <w:rFonts w:ascii="Times New Roman" w:hAnsi="Times New Roman" w:cs="Times New Roman"/>
                <w:sz w:val="24"/>
                <w:szCs w:val="24"/>
              </w:rPr>
              <w:t>луг Воронежской о</w:t>
            </w:r>
            <w:r w:rsidRPr="002D3E5B">
              <w:rPr>
                <w:rFonts w:ascii="Times New Roman" w:hAnsi="Times New Roman" w:cs="Times New Roman"/>
                <w:sz w:val="24"/>
                <w:szCs w:val="24"/>
              </w:rPr>
              <w:t>б</w:t>
            </w:r>
            <w:r w:rsidRPr="002D3E5B">
              <w:rPr>
                <w:rFonts w:ascii="Times New Roman" w:hAnsi="Times New Roman" w:cs="Times New Roman"/>
                <w:sz w:val="24"/>
                <w:szCs w:val="24"/>
              </w:rPr>
              <w:t>ласти</w:t>
            </w:r>
          </w:p>
        </w:tc>
        <w:tc>
          <w:tcPr>
            <w:tcW w:w="1365" w:type="dxa"/>
            <w:shd w:val="clear" w:color="auto" w:fill="auto"/>
          </w:tcPr>
          <w:p w:rsidR="00EC3D4D" w:rsidRPr="002D3E5B" w:rsidRDefault="00645E4A" w:rsidP="004148E6">
            <w:pPr>
              <w:spacing w:line="240" w:lineRule="auto"/>
              <w:jc w:val="center"/>
              <w:rPr>
                <w:rFonts w:ascii="Times New Roman" w:hAnsi="Times New Roman" w:cs="Times New Roman"/>
                <w:sz w:val="24"/>
                <w:szCs w:val="24"/>
              </w:rPr>
            </w:pPr>
            <w:r>
              <w:rPr>
                <w:rFonts w:ascii="Times New Roman" w:eastAsia="Calibri" w:hAnsi="Times New Roman" w:cs="Times New Roman"/>
                <w:sz w:val="24"/>
                <w:szCs w:val="24"/>
                <w:lang w:eastAsia="en-US"/>
              </w:rPr>
              <w:t>2022</w:t>
            </w:r>
            <w:r w:rsidRPr="00AB6A8C">
              <w:rPr>
                <w:rFonts w:ascii="Times New Roman" w:eastAsia="Calibri" w:hAnsi="Times New Roman" w:cs="Times New Roman"/>
                <w:sz w:val="24"/>
                <w:szCs w:val="24"/>
                <w:lang w:eastAsia="en-US"/>
              </w:rPr>
              <w:t>-202</w:t>
            </w:r>
            <w:r>
              <w:rPr>
                <w:rFonts w:ascii="Times New Roman" w:eastAsia="Calibri" w:hAnsi="Times New Roman" w:cs="Times New Roman"/>
                <w:sz w:val="24"/>
                <w:szCs w:val="24"/>
                <w:lang w:eastAsia="en-US"/>
              </w:rPr>
              <w:t>5</w:t>
            </w:r>
          </w:p>
        </w:tc>
        <w:tc>
          <w:tcPr>
            <w:tcW w:w="2678" w:type="dxa"/>
            <w:gridSpan w:val="2"/>
            <w:shd w:val="clear" w:color="auto" w:fill="auto"/>
          </w:tcPr>
          <w:p w:rsidR="00EC3D4D" w:rsidRPr="002D3E5B" w:rsidRDefault="00EC3D4D" w:rsidP="004148E6">
            <w:pPr>
              <w:spacing w:line="240" w:lineRule="auto"/>
              <w:jc w:val="both"/>
              <w:rPr>
                <w:rFonts w:ascii="Times New Roman" w:hAnsi="Times New Roman" w:cs="Times New Roman"/>
                <w:sz w:val="24"/>
                <w:szCs w:val="24"/>
              </w:rPr>
            </w:pPr>
            <w:r w:rsidRPr="002D3E5B">
              <w:rPr>
                <w:rFonts w:ascii="Times New Roman" w:hAnsi="Times New Roman" w:cs="Times New Roman"/>
                <w:sz w:val="24"/>
                <w:szCs w:val="24"/>
              </w:rPr>
              <w:t>Устранение недоброс</w:t>
            </w:r>
            <w:r w:rsidRPr="002D3E5B">
              <w:rPr>
                <w:rFonts w:ascii="Times New Roman" w:hAnsi="Times New Roman" w:cs="Times New Roman"/>
                <w:sz w:val="24"/>
                <w:szCs w:val="24"/>
              </w:rPr>
              <w:t>о</w:t>
            </w:r>
            <w:r w:rsidRPr="002D3E5B">
              <w:rPr>
                <w:rFonts w:ascii="Times New Roman" w:hAnsi="Times New Roman" w:cs="Times New Roman"/>
                <w:sz w:val="24"/>
                <w:szCs w:val="24"/>
              </w:rPr>
              <w:t>вестной конкуренции на рынке ритуальных услуг</w:t>
            </w:r>
          </w:p>
          <w:p w:rsidR="00EC3D4D" w:rsidRPr="002D3E5B" w:rsidRDefault="00EC3D4D" w:rsidP="004148E6">
            <w:pPr>
              <w:spacing w:line="240" w:lineRule="auto"/>
              <w:jc w:val="both"/>
              <w:rPr>
                <w:rFonts w:ascii="Times New Roman" w:hAnsi="Times New Roman" w:cs="Times New Roman"/>
                <w:sz w:val="24"/>
                <w:szCs w:val="24"/>
              </w:rPr>
            </w:pPr>
          </w:p>
        </w:tc>
        <w:tc>
          <w:tcPr>
            <w:tcW w:w="1693" w:type="dxa"/>
            <w:gridSpan w:val="2"/>
            <w:shd w:val="clear" w:color="auto" w:fill="auto"/>
          </w:tcPr>
          <w:p w:rsidR="00EC3D4D" w:rsidRPr="002D3E5B" w:rsidRDefault="00EC3D4D" w:rsidP="00C91917">
            <w:pPr>
              <w:spacing w:line="240" w:lineRule="auto"/>
              <w:jc w:val="both"/>
              <w:rPr>
                <w:rFonts w:ascii="Times New Roman" w:hAnsi="Times New Roman" w:cs="Times New Roman"/>
                <w:sz w:val="24"/>
                <w:szCs w:val="24"/>
              </w:rPr>
            </w:pPr>
            <w:r w:rsidRPr="002D3E5B">
              <w:rPr>
                <w:rFonts w:ascii="Times New Roman" w:hAnsi="Times New Roman" w:cs="Times New Roman"/>
                <w:sz w:val="24"/>
                <w:szCs w:val="24"/>
              </w:rPr>
              <w:t>Доля орган</w:t>
            </w:r>
            <w:r w:rsidRPr="002D3E5B">
              <w:rPr>
                <w:rFonts w:ascii="Times New Roman" w:hAnsi="Times New Roman" w:cs="Times New Roman"/>
                <w:sz w:val="24"/>
                <w:szCs w:val="24"/>
              </w:rPr>
              <w:t>и</w:t>
            </w:r>
            <w:r w:rsidRPr="002D3E5B">
              <w:rPr>
                <w:rFonts w:ascii="Times New Roman" w:hAnsi="Times New Roman" w:cs="Times New Roman"/>
                <w:sz w:val="24"/>
                <w:szCs w:val="24"/>
              </w:rPr>
              <w:t>заций частной формы собс</w:t>
            </w:r>
            <w:r w:rsidRPr="002D3E5B">
              <w:rPr>
                <w:rFonts w:ascii="Times New Roman" w:hAnsi="Times New Roman" w:cs="Times New Roman"/>
                <w:sz w:val="24"/>
                <w:szCs w:val="24"/>
              </w:rPr>
              <w:t>т</w:t>
            </w:r>
            <w:r w:rsidRPr="002D3E5B">
              <w:rPr>
                <w:rFonts w:ascii="Times New Roman" w:hAnsi="Times New Roman" w:cs="Times New Roman"/>
                <w:sz w:val="24"/>
                <w:szCs w:val="24"/>
              </w:rPr>
              <w:t>венности в сфере рит</w:t>
            </w:r>
            <w:r w:rsidRPr="002D3E5B">
              <w:rPr>
                <w:rFonts w:ascii="Times New Roman" w:hAnsi="Times New Roman" w:cs="Times New Roman"/>
                <w:sz w:val="24"/>
                <w:szCs w:val="24"/>
              </w:rPr>
              <w:t>у</w:t>
            </w:r>
            <w:r w:rsidRPr="002D3E5B">
              <w:rPr>
                <w:rFonts w:ascii="Times New Roman" w:hAnsi="Times New Roman" w:cs="Times New Roman"/>
                <w:sz w:val="24"/>
                <w:szCs w:val="24"/>
              </w:rPr>
              <w:t>альных услуг</w:t>
            </w:r>
          </w:p>
        </w:tc>
        <w:tc>
          <w:tcPr>
            <w:tcW w:w="1062" w:type="dxa"/>
            <w:shd w:val="clear" w:color="auto" w:fill="auto"/>
          </w:tcPr>
          <w:p w:rsidR="00EC3D4D" w:rsidRPr="002D3E5B" w:rsidRDefault="00EC3D4D" w:rsidP="00C91917">
            <w:pPr>
              <w:spacing w:line="240" w:lineRule="auto"/>
              <w:jc w:val="center"/>
              <w:rPr>
                <w:rFonts w:ascii="Times New Roman" w:hAnsi="Times New Roman" w:cs="Times New Roman"/>
                <w:sz w:val="24"/>
                <w:szCs w:val="24"/>
              </w:rPr>
            </w:pPr>
            <w:r w:rsidRPr="002D3E5B">
              <w:rPr>
                <w:rFonts w:ascii="Times New Roman" w:hAnsi="Times New Roman" w:cs="Times New Roman"/>
                <w:sz w:val="24"/>
                <w:szCs w:val="24"/>
                <w:lang w:eastAsia="en-US"/>
              </w:rPr>
              <w:t>Пр</w:t>
            </w:r>
            <w:r w:rsidRPr="002D3E5B">
              <w:rPr>
                <w:rFonts w:ascii="Times New Roman" w:hAnsi="Times New Roman" w:cs="Times New Roman"/>
                <w:sz w:val="24"/>
                <w:szCs w:val="24"/>
                <w:lang w:eastAsia="en-US"/>
              </w:rPr>
              <w:t>о</w:t>
            </w:r>
            <w:r w:rsidRPr="002D3E5B">
              <w:rPr>
                <w:rFonts w:ascii="Times New Roman" w:hAnsi="Times New Roman" w:cs="Times New Roman"/>
                <w:sz w:val="24"/>
                <w:szCs w:val="24"/>
                <w:lang w:eastAsia="en-US"/>
              </w:rPr>
              <w:t>центы</w:t>
            </w:r>
          </w:p>
        </w:tc>
        <w:tc>
          <w:tcPr>
            <w:tcW w:w="853" w:type="dxa"/>
            <w:shd w:val="clear" w:color="auto" w:fill="auto"/>
          </w:tcPr>
          <w:p w:rsidR="00EC3D4D" w:rsidRPr="002D3E5B" w:rsidRDefault="00EC3D4D" w:rsidP="00C91917">
            <w:pPr>
              <w:spacing w:line="240" w:lineRule="auto"/>
              <w:jc w:val="center"/>
              <w:rPr>
                <w:rFonts w:ascii="Times New Roman" w:hAnsi="Times New Roman" w:cs="Times New Roman"/>
                <w:color w:val="000000"/>
                <w:sz w:val="24"/>
                <w:szCs w:val="24"/>
              </w:rPr>
            </w:pPr>
            <w:r w:rsidRPr="002D3E5B">
              <w:rPr>
                <w:rFonts w:ascii="Times New Roman" w:hAnsi="Times New Roman" w:cs="Times New Roman"/>
                <w:color w:val="000000"/>
                <w:sz w:val="24"/>
                <w:szCs w:val="24"/>
              </w:rPr>
              <w:t>100</w:t>
            </w:r>
          </w:p>
        </w:tc>
        <w:tc>
          <w:tcPr>
            <w:tcW w:w="906" w:type="dxa"/>
            <w:shd w:val="clear" w:color="auto" w:fill="auto"/>
          </w:tcPr>
          <w:p w:rsidR="00EC3D4D" w:rsidRPr="002D3E5B" w:rsidRDefault="00EC3D4D" w:rsidP="00C91917">
            <w:pPr>
              <w:spacing w:line="240" w:lineRule="auto"/>
              <w:ind w:firstLine="4"/>
              <w:jc w:val="center"/>
              <w:rPr>
                <w:rFonts w:ascii="Times New Roman" w:hAnsi="Times New Roman" w:cs="Times New Roman"/>
                <w:sz w:val="24"/>
                <w:szCs w:val="24"/>
                <w:lang w:eastAsia="en-US"/>
              </w:rPr>
            </w:pPr>
            <w:r w:rsidRPr="002D3E5B">
              <w:rPr>
                <w:rFonts w:ascii="Times New Roman" w:hAnsi="Times New Roman" w:cs="Times New Roman"/>
                <w:sz w:val="24"/>
                <w:szCs w:val="24"/>
                <w:lang w:eastAsia="en-US"/>
              </w:rPr>
              <w:t>100</w:t>
            </w:r>
          </w:p>
        </w:tc>
        <w:tc>
          <w:tcPr>
            <w:tcW w:w="850" w:type="dxa"/>
            <w:shd w:val="clear" w:color="auto" w:fill="auto"/>
          </w:tcPr>
          <w:p w:rsidR="00EC3D4D" w:rsidRPr="002D3E5B" w:rsidRDefault="00EC3D4D" w:rsidP="00C91917">
            <w:pPr>
              <w:spacing w:line="240" w:lineRule="auto"/>
              <w:jc w:val="center"/>
              <w:rPr>
                <w:rFonts w:ascii="Times New Roman" w:hAnsi="Times New Roman" w:cs="Times New Roman"/>
                <w:sz w:val="24"/>
                <w:szCs w:val="24"/>
                <w:lang w:eastAsia="en-US"/>
              </w:rPr>
            </w:pPr>
            <w:r w:rsidRPr="002D3E5B">
              <w:rPr>
                <w:rFonts w:ascii="Times New Roman" w:hAnsi="Times New Roman" w:cs="Times New Roman"/>
                <w:sz w:val="24"/>
                <w:szCs w:val="24"/>
                <w:lang w:eastAsia="en-US"/>
              </w:rPr>
              <w:t>100</w:t>
            </w:r>
          </w:p>
        </w:tc>
        <w:tc>
          <w:tcPr>
            <w:tcW w:w="1949" w:type="dxa"/>
            <w:gridSpan w:val="2"/>
            <w:shd w:val="clear" w:color="auto" w:fill="auto"/>
          </w:tcPr>
          <w:p w:rsidR="00EC3D4D" w:rsidRPr="002D3E5B" w:rsidRDefault="00EC3D4D" w:rsidP="00C91917">
            <w:pPr>
              <w:spacing w:line="240" w:lineRule="auto"/>
              <w:jc w:val="center"/>
              <w:rPr>
                <w:rFonts w:ascii="Times New Roman" w:hAnsi="Times New Roman" w:cs="Times New Roman"/>
                <w:sz w:val="24"/>
                <w:szCs w:val="24"/>
                <w:lang w:eastAsia="en-US"/>
              </w:rPr>
            </w:pPr>
            <w:r w:rsidRPr="002D3E5B">
              <w:rPr>
                <w:rFonts w:ascii="Times New Roman" w:hAnsi="Times New Roman" w:cs="Times New Roman"/>
                <w:sz w:val="24"/>
                <w:szCs w:val="24"/>
                <w:lang w:eastAsia="en-US"/>
              </w:rPr>
              <w:t>100</w:t>
            </w:r>
            <w:r>
              <w:rPr>
                <w:rFonts w:ascii="Times New Roman" w:hAnsi="Times New Roman" w:cs="Times New Roman"/>
                <w:sz w:val="24"/>
                <w:szCs w:val="24"/>
                <w:lang w:eastAsia="en-US"/>
              </w:rPr>
              <w:t>%</w:t>
            </w:r>
          </w:p>
          <w:p w:rsidR="00EC3D4D" w:rsidRPr="002D3E5B" w:rsidRDefault="00EC3D4D" w:rsidP="00C91917">
            <w:pPr>
              <w:spacing w:line="240" w:lineRule="auto"/>
              <w:jc w:val="center"/>
              <w:rPr>
                <w:rFonts w:ascii="Times New Roman" w:hAnsi="Times New Roman" w:cs="Times New Roman"/>
                <w:sz w:val="24"/>
                <w:szCs w:val="24"/>
                <w:lang w:eastAsia="en-US"/>
              </w:rPr>
            </w:pPr>
          </w:p>
        </w:tc>
        <w:tc>
          <w:tcPr>
            <w:tcW w:w="1594" w:type="dxa"/>
            <w:shd w:val="clear" w:color="auto" w:fill="auto"/>
          </w:tcPr>
          <w:p w:rsidR="00EC3D4D" w:rsidRDefault="00F45077" w:rsidP="00EC3D4D">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EC3D4D">
              <w:rPr>
                <w:rFonts w:ascii="Times New Roman" w:hAnsi="Times New Roman" w:cs="Times New Roman"/>
                <w:sz w:val="24"/>
                <w:szCs w:val="24"/>
              </w:rPr>
              <w:t xml:space="preserve"> </w:t>
            </w:r>
            <w:proofErr w:type="gramStart"/>
            <w:r w:rsidR="00EC3D4D" w:rsidRPr="00AB6A8C">
              <w:rPr>
                <w:rFonts w:ascii="Times New Roman" w:hAnsi="Times New Roman" w:cs="Times New Roman"/>
                <w:sz w:val="24"/>
                <w:szCs w:val="24"/>
              </w:rPr>
              <w:t>хозяйс</w:t>
            </w:r>
            <w:r w:rsidR="00EC3D4D" w:rsidRPr="00AB6A8C">
              <w:rPr>
                <w:rFonts w:ascii="Times New Roman" w:hAnsi="Times New Roman" w:cs="Times New Roman"/>
                <w:sz w:val="24"/>
                <w:szCs w:val="24"/>
              </w:rPr>
              <w:t>т</w:t>
            </w:r>
            <w:r w:rsidR="00EC3D4D" w:rsidRPr="00AB6A8C">
              <w:rPr>
                <w:rFonts w:ascii="Times New Roman" w:hAnsi="Times New Roman" w:cs="Times New Roman"/>
                <w:sz w:val="24"/>
                <w:szCs w:val="24"/>
              </w:rPr>
              <w:t>вующих</w:t>
            </w:r>
            <w:proofErr w:type="gramEnd"/>
            <w:r w:rsidR="00EC3D4D" w:rsidRPr="00AB6A8C">
              <w:rPr>
                <w:rFonts w:ascii="Times New Roman" w:hAnsi="Times New Roman" w:cs="Times New Roman"/>
                <w:sz w:val="24"/>
                <w:szCs w:val="24"/>
              </w:rPr>
              <w:t xml:space="preserve"> субъект</w:t>
            </w:r>
            <w:r w:rsidR="00EC3D4D">
              <w:rPr>
                <w:rFonts w:ascii="Times New Roman" w:hAnsi="Times New Roman" w:cs="Times New Roman"/>
                <w:sz w:val="24"/>
                <w:szCs w:val="24"/>
              </w:rPr>
              <w:t>а</w:t>
            </w:r>
            <w:r w:rsidR="00EC3D4D" w:rsidRPr="00AB6A8C">
              <w:rPr>
                <w:rFonts w:ascii="Times New Roman" w:hAnsi="Times New Roman" w:cs="Times New Roman"/>
                <w:sz w:val="24"/>
                <w:szCs w:val="24"/>
              </w:rPr>
              <w:t>, оказыва</w:t>
            </w:r>
            <w:r w:rsidR="00EC3D4D" w:rsidRPr="00AB6A8C">
              <w:rPr>
                <w:rFonts w:ascii="Times New Roman" w:hAnsi="Times New Roman" w:cs="Times New Roman"/>
                <w:sz w:val="24"/>
                <w:szCs w:val="24"/>
              </w:rPr>
              <w:t>ю</w:t>
            </w:r>
            <w:r w:rsidR="00EC3D4D" w:rsidRPr="00AB6A8C">
              <w:rPr>
                <w:rFonts w:ascii="Times New Roman" w:hAnsi="Times New Roman" w:cs="Times New Roman"/>
                <w:sz w:val="24"/>
                <w:szCs w:val="24"/>
              </w:rPr>
              <w:t>щих рит</w:t>
            </w:r>
            <w:r w:rsidR="00EC3D4D" w:rsidRPr="00AB6A8C">
              <w:rPr>
                <w:rFonts w:ascii="Times New Roman" w:hAnsi="Times New Roman" w:cs="Times New Roman"/>
                <w:sz w:val="24"/>
                <w:szCs w:val="24"/>
              </w:rPr>
              <w:t>у</w:t>
            </w:r>
            <w:r w:rsidR="00EC3D4D" w:rsidRPr="00AB6A8C">
              <w:rPr>
                <w:rFonts w:ascii="Times New Roman" w:hAnsi="Times New Roman" w:cs="Times New Roman"/>
                <w:sz w:val="24"/>
                <w:szCs w:val="24"/>
              </w:rPr>
              <w:t>альные усл</w:t>
            </w:r>
            <w:r w:rsidR="00EC3D4D" w:rsidRPr="00AB6A8C">
              <w:rPr>
                <w:rFonts w:ascii="Times New Roman" w:hAnsi="Times New Roman" w:cs="Times New Roman"/>
                <w:sz w:val="24"/>
                <w:szCs w:val="24"/>
              </w:rPr>
              <w:t>у</w:t>
            </w:r>
            <w:r w:rsidR="00EC3D4D" w:rsidRPr="00AB6A8C">
              <w:rPr>
                <w:rFonts w:ascii="Times New Roman" w:hAnsi="Times New Roman" w:cs="Times New Roman"/>
                <w:sz w:val="24"/>
                <w:szCs w:val="24"/>
              </w:rPr>
              <w:t>ги частной форм</w:t>
            </w:r>
            <w:r w:rsidR="00EC3D4D">
              <w:rPr>
                <w:rFonts w:ascii="Times New Roman" w:hAnsi="Times New Roman" w:cs="Times New Roman"/>
                <w:sz w:val="24"/>
                <w:szCs w:val="24"/>
              </w:rPr>
              <w:t>ы со</w:t>
            </w:r>
            <w:r w:rsidR="00EC3D4D">
              <w:rPr>
                <w:rFonts w:ascii="Times New Roman" w:hAnsi="Times New Roman" w:cs="Times New Roman"/>
                <w:sz w:val="24"/>
                <w:szCs w:val="24"/>
              </w:rPr>
              <w:t>б</w:t>
            </w:r>
            <w:r w:rsidR="00EC3D4D">
              <w:rPr>
                <w:rFonts w:ascii="Times New Roman" w:hAnsi="Times New Roman" w:cs="Times New Roman"/>
                <w:sz w:val="24"/>
                <w:szCs w:val="24"/>
              </w:rPr>
              <w:t xml:space="preserve">ственности. </w:t>
            </w:r>
            <w:r w:rsidR="00EC3D4D" w:rsidRPr="00AB6A8C">
              <w:rPr>
                <w:rFonts w:ascii="Times New Roman" w:hAnsi="Times New Roman" w:cs="Times New Roman"/>
                <w:sz w:val="24"/>
                <w:szCs w:val="24"/>
              </w:rPr>
              <w:t xml:space="preserve"> </w:t>
            </w:r>
          </w:p>
          <w:p w:rsidR="00EC3D4D" w:rsidRPr="002D3E5B" w:rsidRDefault="00EC3D4D" w:rsidP="007663D4">
            <w:pPr>
              <w:spacing w:line="240" w:lineRule="auto"/>
              <w:jc w:val="center"/>
              <w:rPr>
                <w:rFonts w:ascii="Times New Roman" w:hAnsi="Times New Roman" w:cs="Times New Roman"/>
                <w:sz w:val="24"/>
                <w:szCs w:val="24"/>
              </w:rPr>
            </w:pPr>
          </w:p>
        </w:tc>
      </w:tr>
      <w:tr w:rsidR="00EC3D4D" w:rsidRPr="00AB6A8C" w:rsidTr="003D1140">
        <w:trPr>
          <w:trHeight w:val="1876"/>
          <w:jc w:val="center"/>
        </w:trPr>
        <w:tc>
          <w:tcPr>
            <w:tcW w:w="680" w:type="dxa"/>
            <w:shd w:val="clear" w:color="auto" w:fill="auto"/>
          </w:tcPr>
          <w:p w:rsidR="00EC3D4D" w:rsidRPr="002D3E5B" w:rsidRDefault="00EC3D4D" w:rsidP="0039570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7.2. </w:t>
            </w:r>
          </w:p>
        </w:tc>
        <w:tc>
          <w:tcPr>
            <w:tcW w:w="2575" w:type="dxa"/>
            <w:gridSpan w:val="2"/>
            <w:shd w:val="clear" w:color="auto" w:fill="auto"/>
          </w:tcPr>
          <w:p w:rsidR="00EC3D4D" w:rsidRPr="002D3E5B" w:rsidRDefault="00EC3D4D" w:rsidP="00C91917">
            <w:pPr>
              <w:tabs>
                <w:tab w:val="left" w:pos="993"/>
              </w:tabs>
              <w:spacing w:line="240" w:lineRule="auto"/>
              <w:jc w:val="both"/>
              <w:rPr>
                <w:rFonts w:ascii="Times New Roman" w:hAnsi="Times New Roman" w:cs="Times New Roman"/>
                <w:sz w:val="24"/>
                <w:szCs w:val="24"/>
              </w:rPr>
            </w:pPr>
            <w:r w:rsidRPr="002D3E5B">
              <w:rPr>
                <w:rFonts w:ascii="Times New Roman" w:hAnsi="Times New Roman" w:cs="Times New Roman"/>
                <w:sz w:val="24"/>
                <w:szCs w:val="24"/>
              </w:rPr>
              <w:t>Осуществление и</w:t>
            </w:r>
            <w:r w:rsidRPr="002D3E5B">
              <w:rPr>
                <w:rFonts w:ascii="Times New Roman" w:hAnsi="Times New Roman" w:cs="Times New Roman"/>
                <w:sz w:val="24"/>
                <w:szCs w:val="24"/>
              </w:rPr>
              <w:t>н</w:t>
            </w:r>
            <w:r w:rsidRPr="002D3E5B">
              <w:rPr>
                <w:rFonts w:ascii="Times New Roman" w:hAnsi="Times New Roman" w:cs="Times New Roman"/>
                <w:sz w:val="24"/>
                <w:szCs w:val="24"/>
              </w:rPr>
              <w:t>формационно-консультационной помощи субъектам предпринимательской деятельности, осущ</w:t>
            </w:r>
            <w:r w:rsidRPr="002D3E5B">
              <w:rPr>
                <w:rFonts w:ascii="Times New Roman" w:hAnsi="Times New Roman" w:cs="Times New Roman"/>
                <w:sz w:val="24"/>
                <w:szCs w:val="24"/>
              </w:rPr>
              <w:t>е</w:t>
            </w:r>
            <w:r w:rsidRPr="002D3E5B">
              <w:rPr>
                <w:rFonts w:ascii="Times New Roman" w:hAnsi="Times New Roman" w:cs="Times New Roman"/>
                <w:sz w:val="24"/>
                <w:szCs w:val="24"/>
              </w:rPr>
              <w:t>ствляющим деятел</w:t>
            </w:r>
            <w:r w:rsidRPr="002D3E5B">
              <w:rPr>
                <w:rFonts w:ascii="Times New Roman" w:hAnsi="Times New Roman" w:cs="Times New Roman"/>
                <w:sz w:val="24"/>
                <w:szCs w:val="24"/>
              </w:rPr>
              <w:t>ь</w:t>
            </w:r>
            <w:r w:rsidRPr="002D3E5B">
              <w:rPr>
                <w:rFonts w:ascii="Times New Roman" w:hAnsi="Times New Roman" w:cs="Times New Roman"/>
                <w:sz w:val="24"/>
                <w:szCs w:val="24"/>
              </w:rPr>
              <w:t>ность на рынке рит</w:t>
            </w:r>
            <w:r w:rsidRPr="002D3E5B">
              <w:rPr>
                <w:rFonts w:ascii="Times New Roman" w:hAnsi="Times New Roman" w:cs="Times New Roman"/>
                <w:sz w:val="24"/>
                <w:szCs w:val="24"/>
              </w:rPr>
              <w:t>у</w:t>
            </w:r>
            <w:r w:rsidRPr="002D3E5B">
              <w:rPr>
                <w:rFonts w:ascii="Times New Roman" w:hAnsi="Times New Roman" w:cs="Times New Roman"/>
                <w:sz w:val="24"/>
                <w:szCs w:val="24"/>
              </w:rPr>
              <w:t>альных услуг</w:t>
            </w:r>
          </w:p>
        </w:tc>
        <w:tc>
          <w:tcPr>
            <w:tcW w:w="1365" w:type="dxa"/>
            <w:shd w:val="clear" w:color="auto" w:fill="auto"/>
          </w:tcPr>
          <w:p w:rsidR="00EC3D4D" w:rsidRPr="002D3E5B" w:rsidRDefault="00645E4A" w:rsidP="00C91917">
            <w:pPr>
              <w:spacing w:line="240" w:lineRule="auto"/>
              <w:jc w:val="center"/>
              <w:rPr>
                <w:rFonts w:ascii="Times New Roman" w:hAnsi="Times New Roman" w:cs="Times New Roman"/>
                <w:sz w:val="24"/>
                <w:szCs w:val="24"/>
              </w:rPr>
            </w:pPr>
            <w:r>
              <w:rPr>
                <w:rFonts w:ascii="Times New Roman" w:eastAsia="Calibri" w:hAnsi="Times New Roman" w:cs="Times New Roman"/>
                <w:sz w:val="24"/>
                <w:szCs w:val="24"/>
                <w:lang w:eastAsia="en-US"/>
              </w:rPr>
              <w:t>2022</w:t>
            </w:r>
            <w:r w:rsidRPr="00AB6A8C">
              <w:rPr>
                <w:rFonts w:ascii="Times New Roman" w:eastAsia="Calibri" w:hAnsi="Times New Roman" w:cs="Times New Roman"/>
                <w:sz w:val="24"/>
                <w:szCs w:val="24"/>
                <w:lang w:eastAsia="en-US"/>
              </w:rPr>
              <w:t>-202</w:t>
            </w:r>
            <w:r>
              <w:rPr>
                <w:rFonts w:ascii="Times New Roman" w:eastAsia="Calibri" w:hAnsi="Times New Roman" w:cs="Times New Roman"/>
                <w:sz w:val="24"/>
                <w:szCs w:val="24"/>
                <w:lang w:eastAsia="en-US"/>
              </w:rPr>
              <w:t>5</w:t>
            </w:r>
          </w:p>
        </w:tc>
        <w:tc>
          <w:tcPr>
            <w:tcW w:w="2678" w:type="dxa"/>
            <w:gridSpan w:val="2"/>
            <w:shd w:val="clear" w:color="auto" w:fill="auto"/>
          </w:tcPr>
          <w:p w:rsidR="00EC3D4D" w:rsidRPr="002D3E5B" w:rsidRDefault="00EC3D4D" w:rsidP="00C91917">
            <w:pPr>
              <w:spacing w:line="240" w:lineRule="auto"/>
              <w:jc w:val="both"/>
              <w:rPr>
                <w:rFonts w:ascii="Times New Roman" w:hAnsi="Times New Roman" w:cs="Times New Roman"/>
                <w:sz w:val="24"/>
                <w:szCs w:val="24"/>
              </w:rPr>
            </w:pPr>
            <w:r w:rsidRPr="002D3E5B">
              <w:rPr>
                <w:rFonts w:ascii="Times New Roman" w:hAnsi="Times New Roman" w:cs="Times New Roman"/>
                <w:sz w:val="24"/>
                <w:szCs w:val="24"/>
              </w:rPr>
              <w:t>Повышение качества оказываемых насел</w:t>
            </w:r>
            <w:r w:rsidRPr="002D3E5B">
              <w:rPr>
                <w:rFonts w:ascii="Times New Roman" w:hAnsi="Times New Roman" w:cs="Times New Roman"/>
                <w:sz w:val="24"/>
                <w:szCs w:val="24"/>
              </w:rPr>
              <w:t>е</w:t>
            </w:r>
            <w:r w:rsidRPr="002D3E5B">
              <w:rPr>
                <w:rFonts w:ascii="Times New Roman" w:hAnsi="Times New Roman" w:cs="Times New Roman"/>
                <w:sz w:val="24"/>
                <w:szCs w:val="24"/>
              </w:rPr>
              <w:t>нию ритуальных услуг</w:t>
            </w:r>
          </w:p>
        </w:tc>
        <w:tc>
          <w:tcPr>
            <w:tcW w:w="1693" w:type="dxa"/>
            <w:gridSpan w:val="2"/>
            <w:shd w:val="clear" w:color="auto" w:fill="auto"/>
          </w:tcPr>
          <w:p w:rsidR="00EC3D4D" w:rsidRPr="002D3E5B" w:rsidRDefault="00EC3D4D" w:rsidP="00D95ADE">
            <w:pPr>
              <w:spacing w:line="240" w:lineRule="auto"/>
              <w:jc w:val="both"/>
              <w:rPr>
                <w:rFonts w:ascii="Times New Roman" w:hAnsi="Times New Roman" w:cs="Times New Roman"/>
                <w:sz w:val="24"/>
                <w:szCs w:val="24"/>
              </w:rPr>
            </w:pPr>
            <w:r w:rsidRPr="002D3E5B">
              <w:rPr>
                <w:rFonts w:ascii="Times New Roman" w:hAnsi="Times New Roman" w:cs="Times New Roman"/>
                <w:sz w:val="24"/>
                <w:szCs w:val="24"/>
              </w:rPr>
              <w:t>Доля орган</w:t>
            </w:r>
            <w:r w:rsidRPr="002D3E5B">
              <w:rPr>
                <w:rFonts w:ascii="Times New Roman" w:hAnsi="Times New Roman" w:cs="Times New Roman"/>
                <w:sz w:val="24"/>
                <w:szCs w:val="24"/>
              </w:rPr>
              <w:t>и</w:t>
            </w:r>
            <w:r w:rsidRPr="002D3E5B">
              <w:rPr>
                <w:rFonts w:ascii="Times New Roman" w:hAnsi="Times New Roman" w:cs="Times New Roman"/>
                <w:sz w:val="24"/>
                <w:szCs w:val="24"/>
              </w:rPr>
              <w:t>заций частной формы собс</w:t>
            </w:r>
            <w:r w:rsidRPr="002D3E5B">
              <w:rPr>
                <w:rFonts w:ascii="Times New Roman" w:hAnsi="Times New Roman" w:cs="Times New Roman"/>
                <w:sz w:val="24"/>
                <w:szCs w:val="24"/>
              </w:rPr>
              <w:t>т</w:t>
            </w:r>
            <w:r w:rsidRPr="002D3E5B">
              <w:rPr>
                <w:rFonts w:ascii="Times New Roman" w:hAnsi="Times New Roman" w:cs="Times New Roman"/>
                <w:sz w:val="24"/>
                <w:szCs w:val="24"/>
              </w:rPr>
              <w:t>венности в сфере рит</w:t>
            </w:r>
            <w:r w:rsidRPr="002D3E5B">
              <w:rPr>
                <w:rFonts w:ascii="Times New Roman" w:hAnsi="Times New Roman" w:cs="Times New Roman"/>
                <w:sz w:val="24"/>
                <w:szCs w:val="24"/>
              </w:rPr>
              <w:t>у</w:t>
            </w:r>
            <w:r w:rsidRPr="002D3E5B">
              <w:rPr>
                <w:rFonts w:ascii="Times New Roman" w:hAnsi="Times New Roman" w:cs="Times New Roman"/>
                <w:sz w:val="24"/>
                <w:szCs w:val="24"/>
              </w:rPr>
              <w:t>альных услуг</w:t>
            </w:r>
          </w:p>
        </w:tc>
        <w:tc>
          <w:tcPr>
            <w:tcW w:w="1062" w:type="dxa"/>
            <w:shd w:val="clear" w:color="auto" w:fill="auto"/>
          </w:tcPr>
          <w:p w:rsidR="00EC3D4D" w:rsidRPr="002D3E5B" w:rsidRDefault="00EC3D4D" w:rsidP="00D95ADE">
            <w:pPr>
              <w:spacing w:line="240" w:lineRule="auto"/>
              <w:jc w:val="center"/>
              <w:rPr>
                <w:rFonts w:ascii="Times New Roman" w:hAnsi="Times New Roman" w:cs="Times New Roman"/>
                <w:sz w:val="24"/>
                <w:szCs w:val="24"/>
              </w:rPr>
            </w:pPr>
            <w:r w:rsidRPr="002D3E5B">
              <w:rPr>
                <w:rFonts w:ascii="Times New Roman" w:hAnsi="Times New Roman" w:cs="Times New Roman"/>
                <w:sz w:val="24"/>
                <w:szCs w:val="24"/>
                <w:lang w:eastAsia="en-US"/>
              </w:rPr>
              <w:t>Пр</w:t>
            </w:r>
            <w:r w:rsidRPr="002D3E5B">
              <w:rPr>
                <w:rFonts w:ascii="Times New Roman" w:hAnsi="Times New Roman" w:cs="Times New Roman"/>
                <w:sz w:val="24"/>
                <w:szCs w:val="24"/>
                <w:lang w:eastAsia="en-US"/>
              </w:rPr>
              <w:t>о</w:t>
            </w:r>
            <w:r w:rsidRPr="002D3E5B">
              <w:rPr>
                <w:rFonts w:ascii="Times New Roman" w:hAnsi="Times New Roman" w:cs="Times New Roman"/>
                <w:sz w:val="24"/>
                <w:szCs w:val="24"/>
                <w:lang w:eastAsia="en-US"/>
              </w:rPr>
              <w:t>центы</w:t>
            </w:r>
          </w:p>
        </w:tc>
        <w:tc>
          <w:tcPr>
            <w:tcW w:w="853" w:type="dxa"/>
            <w:shd w:val="clear" w:color="auto" w:fill="auto"/>
          </w:tcPr>
          <w:p w:rsidR="00EC3D4D" w:rsidRPr="002D3E5B" w:rsidRDefault="00EC3D4D" w:rsidP="00D95ADE">
            <w:pPr>
              <w:spacing w:line="240" w:lineRule="auto"/>
              <w:jc w:val="center"/>
              <w:rPr>
                <w:rFonts w:ascii="Times New Roman" w:hAnsi="Times New Roman" w:cs="Times New Roman"/>
                <w:color w:val="000000"/>
                <w:sz w:val="24"/>
                <w:szCs w:val="24"/>
              </w:rPr>
            </w:pPr>
            <w:r w:rsidRPr="002D3E5B">
              <w:rPr>
                <w:rFonts w:ascii="Times New Roman" w:hAnsi="Times New Roman" w:cs="Times New Roman"/>
                <w:color w:val="000000"/>
                <w:sz w:val="24"/>
                <w:szCs w:val="24"/>
              </w:rPr>
              <w:t>100</w:t>
            </w:r>
          </w:p>
        </w:tc>
        <w:tc>
          <w:tcPr>
            <w:tcW w:w="906" w:type="dxa"/>
            <w:shd w:val="clear" w:color="auto" w:fill="auto"/>
          </w:tcPr>
          <w:p w:rsidR="00EC3D4D" w:rsidRPr="002D3E5B" w:rsidRDefault="00EC3D4D" w:rsidP="00D95ADE">
            <w:pPr>
              <w:spacing w:line="240" w:lineRule="auto"/>
              <w:ind w:firstLine="4"/>
              <w:jc w:val="center"/>
              <w:rPr>
                <w:rFonts w:ascii="Times New Roman" w:hAnsi="Times New Roman" w:cs="Times New Roman"/>
                <w:sz w:val="24"/>
                <w:szCs w:val="24"/>
                <w:lang w:eastAsia="en-US"/>
              </w:rPr>
            </w:pPr>
            <w:r w:rsidRPr="002D3E5B">
              <w:rPr>
                <w:rFonts w:ascii="Times New Roman" w:hAnsi="Times New Roman" w:cs="Times New Roman"/>
                <w:sz w:val="24"/>
                <w:szCs w:val="24"/>
                <w:lang w:eastAsia="en-US"/>
              </w:rPr>
              <w:t>100</w:t>
            </w:r>
          </w:p>
        </w:tc>
        <w:tc>
          <w:tcPr>
            <w:tcW w:w="850" w:type="dxa"/>
            <w:shd w:val="clear" w:color="auto" w:fill="auto"/>
          </w:tcPr>
          <w:p w:rsidR="00EC3D4D" w:rsidRPr="002D3E5B" w:rsidRDefault="00EC3D4D" w:rsidP="00D95ADE">
            <w:pPr>
              <w:spacing w:line="240" w:lineRule="auto"/>
              <w:jc w:val="center"/>
              <w:rPr>
                <w:rFonts w:ascii="Times New Roman" w:hAnsi="Times New Roman" w:cs="Times New Roman"/>
                <w:sz w:val="24"/>
                <w:szCs w:val="24"/>
                <w:lang w:eastAsia="en-US"/>
              </w:rPr>
            </w:pPr>
            <w:r w:rsidRPr="002D3E5B">
              <w:rPr>
                <w:rFonts w:ascii="Times New Roman" w:hAnsi="Times New Roman" w:cs="Times New Roman"/>
                <w:sz w:val="24"/>
                <w:szCs w:val="24"/>
                <w:lang w:eastAsia="en-US"/>
              </w:rPr>
              <w:t>100</w:t>
            </w:r>
          </w:p>
        </w:tc>
        <w:tc>
          <w:tcPr>
            <w:tcW w:w="1949" w:type="dxa"/>
            <w:gridSpan w:val="2"/>
            <w:shd w:val="clear" w:color="auto" w:fill="auto"/>
          </w:tcPr>
          <w:p w:rsidR="00EC3D4D" w:rsidRPr="002D3E5B" w:rsidRDefault="00EC3D4D" w:rsidP="00D95ADE">
            <w:pPr>
              <w:spacing w:line="240" w:lineRule="auto"/>
              <w:jc w:val="center"/>
              <w:rPr>
                <w:rFonts w:ascii="Times New Roman" w:hAnsi="Times New Roman" w:cs="Times New Roman"/>
                <w:sz w:val="24"/>
                <w:szCs w:val="24"/>
                <w:lang w:eastAsia="en-US"/>
              </w:rPr>
            </w:pPr>
            <w:r w:rsidRPr="002D3E5B">
              <w:rPr>
                <w:rFonts w:ascii="Times New Roman" w:hAnsi="Times New Roman" w:cs="Times New Roman"/>
                <w:sz w:val="24"/>
                <w:szCs w:val="24"/>
                <w:lang w:eastAsia="en-US"/>
              </w:rPr>
              <w:t>100</w:t>
            </w:r>
            <w:r>
              <w:rPr>
                <w:rFonts w:ascii="Times New Roman" w:hAnsi="Times New Roman" w:cs="Times New Roman"/>
                <w:sz w:val="24"/>
                <w:szCs w:val="24"/>
                <w:lang w:eastAsia="en-US"/>
              </w:rPr>
              <w:t>%</w:t>
            </w:r>
          </w:p>
          <w:p w:rsidR="00EC3D4D" w:rsidRPr="002D3E5B" w:rsidRDefault="00EC3D4D" w:rsidP="00D95ADE">
            <w:pPr>
              <w:spacing w:line="240" w:lineRule="auto"/>
              <w:jc w:val="center"/>
              <w:rPr>
                <w:rFonts w:ascii="Times New Roman" w:hAnsi="Times New Roman" w:cs="Times New Roman"/>
                <w:sz w:val="24"/>
                <w:szCs w:val="24"/>
                <w:lang w:eastAsia="en-US"/>
              </w:rPr>
            </w:pPr>
          </w:p>
        </w:tc>
        <w:tc>
          <w:tcPr>
            <w:tcW w:w="1594" w:type="dxa"/>
            <w:shd w:val="clear" w:color="auto" w:fill="auto"/>
          </w:tcPr>
          <w:p w:rsidR="00EC3D4D" w:rsidRDefault="00F45077" w:rsidP="00EC3D4D">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EC3D4D">
              <w:rPr>
                <w:rFonts w:ascii="Times New Roman" w:hAnsi="Times New Roman" w:cs="Times New Roman"/>
                <w:sz w:val="24"/>
                <w:szCs w:val="24"/>
              </w:rPr>
              <w:t xml:space="preserve"> </w:t>
            </w:r>
            <w:proofErr w:type="gramStart"/>
            <w:r w:rsidR="00EC3D4D" w:rsidRPr="00AB6A8C">
              <w:rPr>
                <w:rFonts w:ascii="Times New Roman" w:hAnsi="Times New Roman" w:cs="Times New Roman"/>
                <w:sz w:val="24"/>
                <w:szCs w:val="24"/>
              </w:rPr>
              <w:t>хозяйс</w:t>
            </w:r>
            <w:r w:rsidR="00EC3D4D" w:rsidRPr="00AB6A8C">
              <w:rPr>
                <w:rFonts w:ascii="Times New Roman" w:hAnsi="Times New Roman" w:cs="Times New Roman"/>
                <w:sz w:val="24"/>
                <w:szCs w:val="24"/>
              </w:rPr>
              <w:t>т</w:t>
            </w:r>
            <w:r w:rsidR="00EC3D4D" w:rsidRPr="00AB6A8C">
              <w:rPr>
                <w:rFonts w:ascii="Times New Roman" w:hAnsi="Times New Roman" w:cs="Times New Roman"/>
                <w:sz w:val="24"/>
                <w:szCs w:val="24"/>
              </w:rPr>
              <w:t>вующих</w:t>
            </w:r>
            <w:proofErr w:type="gramEnd"/>
            <w:r w:rsidR="00EC3D4D" w:rsidRPr="00AB6A8C">
              <w:rPr>
                <w:rFonts w:ascii="Times New Roman" w:hAnsi="Times New Roman" w:cs="Times New Roman"/>
                <w:sz w:val="24"/>
                <w:szCs w:val="24"/>
              </w:rPr>
              <w:t xml:space="preserve"> субъект</w:t>
            </w:r>
            <w:r w:rsidR="00EC3D4D">
              <w:rPr>
                <w:rFonts w:ascii="Times New Roman" w:hAnsi="Times New Roman" w:cs="Times New Roman"/>
                <w:sz w:val="24"/>
                <w:szCs w:val="24"/>
              </w:rPr>
              <w:t>а</w:t>
            </w:r>
            <w:r w:rsidR="00EC3D4D" w:rsidRPr="00AB6A8C">
              <w:rPr>
                <w:rFonts w:ascii="Times New Roman" w:hAnsi="Times New Roman" w:cs="Times New Roman"/>
                <w:sz w:val="24"/>
                <w:szCs w:val="24"/>
              </w:rPr>
              <w:t>, оказыва</w:t>
            </w:r>
            <w:r w:rsidR="00EC3D4D" w:rsidRPr="00AB6A8C">
              <w:rPr>
                <w:rFonts w:ascii="Times New Roman" w:hAnsi="Times New Roman" w:cs="Times New Roman"/>
                <w:sz w:val="24"/>
                <w:szCs w:val="24"/>
              </w:rPr>
              <w:t>ю</w:t>
            </w:r>
            <w:r w:rsidR="00EC3D4D" w:rsidRPr="00AB6A8C">
              <w:rPr>
                <w:rFonts w:ascii="Times New Roman" w:hAnsi="Times New Roman" w:cs="Times New Roman"/>
                <w:sz w:val="24"/>
                <w:szCs w:val="24"/>
              </w:rPr>
              <w:t>щих рит</w:t>
            </w:r>
            <w:r w:rsidR="00EC3D4D" w:rsidRPr="00AB6A8C">
              <w:rPr>
                <w:rFonts w:ascii="Times New Roman" w:hAnsi="Times New Roman" w:cs="Times New Roman"/>
                <w:sz w:val="24"/>
                <w:szCs w:val="24"/>
              </w:rPr>
              <w:t>у</w:t>
            </w:r>
            <w:r w:rsidR="00EC3D4D" w:rsidRPr="00AB6A8C">
              <w:rPr>
                <w:rFonts w:ascii="Times New Roman" w:hAnsi="Times New Roman" w:cs="Times New Roman"/>
                <w:sz w:val="24"/>
                <w:szCs w:val="24"/>
              </w:rPr>
              <w:t>альные усл</w:t>
            </w:r>
            <w:r w:rsidR="00EC3D4D" w:rsidRPr="00AB6A8C">
              <w:rPr>
                <w:rFonts w:ascii="Times New Roman" w:hAnsi="Times New Roman" w:cs="Times New Roman"/>
                <w:sz w:val="24"/>
                <w:szCs w:val="24"/>
              </w:rPr>
              <w:t>у</w:t>
            </w:r>
            <w:r w:rsidR="00EC3D4D" w:rsidRPr="00AB6A8C">
              <w:rPr>
                <w:rFonts w:ascii="Times New Roman" w:hAnsi="Times New Roman" w:cs="Times New Roman"/>
                <w:sz w:val="24"/>
                <w:szCs w:val="24"/>
              </w:rPr>
              <w:t>ги частной форм</w:t>
            </w:r>
            <w:r w:rsidR="00EC3D4D">
              <w:rPr>
                <w:rFonts w:ascii="Times New Roman" w:hAnsi="Times New Roman" w:cs="Times New Roman"/>
                <w:sz w:val="24"/>
                <w:szCs w:val="24"/>
              </w:rPr>
              <w:t>ы со</w:t>
            </w:r>
            <w:r w:rsidR="00EC3D4D">
              <w:rPr>
                <w:rFonts w:ascii="Times New Roman" w:hAnsi="Times New Roman" w:cs="Times New Roman"/>
                <w:sz w:val="24"/>
                <w:szCs w:val="24"/>
              </w:rPr>
              <w:t>б</w:t>
            </w:r>
            <w:r w:rsidR="00EC3D4D">
              <w:rPr>
                <w:rFonts w:ascii="Times New Roman" w:hAnsi="Times New Roman" w:cs="Times New Roman"/>
                <w:sz w:val="24"/>
                <w:szCs w:val="24"/>
              </w:rPr>
              <w:t xml:space="preserve">ственности. </w:t>
            </w:r>
            <w:r w:rsidR="00EC3D4D" w:rsidRPr="00AB6A8C">
              <w:rPr>
                <w:rFonts w:ascii="Times New Roman" w:hAnsi="Times New Roman" w:cs="Times New Roman"/>
                <w:sz w:val="24"/>
                <w:szCs w:val="24"/>
              </w:rPr>
              <w:t xml:space="preserve"> </w:t>
            </w:r>
          </w:p>
          <w:p w:rsidR="00EC3D4D" w:rsidRPr="002D3E5B" w:rsidRDefault="00EC3D4D" w:rsidP="0039570D">
            <w:pPr>
              <w:spacing w:line="240" w:lineRule="auto"/>
              <w:jc w:val="center"/>
              <w:rPr>
                <w:rFonts w:ascii="Times New Roman" w:hAnsi="Times New Roman" w:cs="Times New Roman"/>
                <w:sz w:val="24"/>
                <w:szCs w:val="24"/>
              </w:rPr>
            </w:pPr>
          </w:p>
        </w:tc>
      </w:tr>
      <w:tr w:rsidR="00B27F88" w:rsidRPr="00AB6A8C" w:rsidTr="003D1140">
        <w:trPr>
          <w:jc w:val="center"/>
        </w:trPr>
        <w:tc>
          <w:tcPr>
            <w:tcW w:w="680" w:type="dxa"/>
            <w:shd w:val="clear" w:color="auto" w:fill="auto"/>
            <w:vAlign w:val="center"/>
          </w:tcPr>
          <w:p w:rsidR="00B27F88" w:rsidRPr="00564841" w:rsidRDefault="000A11C8" w:rsidP="00C9191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8</w:t>
            </w:r>
            <w:r w:rsidR="00564841" w:rsidRPr="00564841">
              <w:rPr>
                <w:rFonts w:ascii="Times New Roman" w:hAnsi="Times New Roman" w:cs="Times New Roman"/>
                <w:b/>
                <w:sz w:val="24"/>
                <w:szCs w:val="24"/>
              </w:rPr>
              <w:t xml:space="preserve">. </w:t>
            </w:r>
          </w:p>
        </w:tc>
        <w:tc>
          <w:tcPr>
            <w:tcW w:w="15525" w:type="dxa"/>
            <w:gridSpan w:val="14"/>
            <w:shd w:val="clear" w:color="auto" w:fill="auto"/>
          </w:tcPr>
          <w:p w:rsidR="00B27F88" w:rsidRDefault="00B27F88" w:rsidP="00743214">
            <w:pPr>
              <w:spacing w:line="240" w:lineRule="auto"/>
              <w:jc w:val="center"/>
              <w:rPr>
                <w:rFonts w:ascii="Times New Roman" w:hAnsi="Times New Roman" w:cs="Times New Roman"/>
                <w:b/>
                <w:sz w:val="24"/>
                <w:szCs w:val="24"/>
              </w:rPr>
            </w:pPr>
            <w:r w:rsidRPr="00564841">
              <w:rPr>
                <w:rFonts w:ascii="Times New Roman" w:hAnsi="Times New Roman" w:cs="Times New Roman"/>
                <w:b/>
                <w:sz w:val="24"/>
                <w:szCs w:val="24"/>
              </w:rPr>
              <w:t>Рынок  купли-продажи электрической энергии (мощности) на розничном рынке электрической энергии (мощности)</w:t>
            </w:r>
          </w:p>
          <w:p w:rsidR="003B0CA4" w:rsidRPr="00564841" w:rsidRDefault="003B0CA4" w:rsidP="00743214">
            <w:pPr>
              <w:spacing w:line="240" w:lineRule="auto"/>
              <w:jc w:val="center"/>
              <w:rPr>
                <w:rFonts w:ascii="Times New Roman" w:hAnsi="Times New Roman" w:cs="Times New Roman"/>
                <w:b/>
                <w:i/>
                <w:sz w:val="24"/>
                <w:szCs w:val="24"/>
              </w:rPr>
            </w:pPr>
            <w:r w:rsidRPr="003B0CA4">
              <w:rPr>
                <w:rFonts w:ascii="Times New Roman" w:hAnsi="Times New Roman" w:cs="Times New Roman"/>
                <w:sz w:val="24"/>
                <w:szCs w:val="24"/>
              </w:rPr>
              <w:t xml:space="preserve">(ответственный исполнитель - </w:t>
            </w:r>
            <w:r w:rsidR="00B65059">
              <w:rPr>
                <w:rFonts w:ascii="Times New Roman" w:hAnsi="Times New Roman" w:cs="Times New Roman"/>
                <w:sz w:val="24"/>
                <w:szCs w:val="24"/>
              </w:rPr>
              <w:t>МКУ «ИКЦ» Новохопёрского</w:t>
            </w:r>
            <w:r w:rsidR="00B65059" w:rsidRPr="002D3E5B">
              <w:rPr>
                <w:rFonts w:ascii="Times New Roman" w:hAnsi="Times New Roman" w:cs="Times New Roman"/>
                <w:sz w:val="24"/>
                <w:szCs w:val="24"/>
              </w:rPr>
              <w:t xml:space="preserve"> муниципального района</w:t>
            </w:r>
            <w:r w:rsidRPr="003B0CA4">
              <w:rPr>
                <w:rFonts w:ascii="Times New Roman" w:hAnsi="Times New Roman" w:cs="Times New Roman"/>
                <w:sz w:val="24"/>
                <w:szCs w:val="24"/>
              </w:rPr>
              <w:t>)</w:t>
            </w:r>
          </w:p>
        </w:tc>
      </w:tr>
      <w:tr w:rsidR="00B27F88" w:rsidRPr="00AB6A8C" w:rsidTr="003D1140">
        <w:trPr>
          <w:jc w:val="center"/>
        </w:trPr>
        <w:tc>
          <w:tcPr>
            <w:tcW w:w="16205" w:type="dxa"/>
            <w:gridSpan w:val="15"/>
            <w:shd w:val="clear" w:color="auto" w:fill="auto"/>
          </w:tcPr>
          <w:p w:rsidR="00B27F88" w:rsidRPr="00AB6A8C" w:rsidRDefault="00DE52DE" w:rsidP="00C91917">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 настоящее время </w:t>
            </w:r>
            <w:r w:rsidR="009340AB" w:rsidRPr="003C680B">
              <w:rPr>
                <w:rFonts w:ascii="Times New Roman" w:hAnsi="Times New Roman" w:cs="Times New Roman"/>
                <w:sz w:val="24"/>
                <w:szCs w:val="24"/>
              </w:rPr>
              <w:t>одна</w:t>
            </w:r>
            <w:r w:rsidR="007A1EEA">
              <w:rPr>
                <w:rFonts w:ascii="Times New Roman" w:hAnsi="Times New Roman" w:cs="Times New Roman"/>
                <w:b/>
                <w:color w:val="FF0000"/>
                <w:sz w:val="24"/>
                <w:szCs w:val="24"/>
              </w:rPr>
              <w:t xml:space="preserve"> </w:t>
            </w:r>
            <w:r w:rsidR="00B27F88" w:rsidRPr="00AB6A8C">
              <w:rPr>
                <w:rFonts w:ascii="Times New Roman" w:hAnsi="Times New Roman" w:cs="Times New Roman"/>
                <w:sz w:val="24"/>
                <w:szCs w:val="24"/>
              </w:rPr>
              <w:t xml:space="preserve"> организаци</w:t>
            </w:r>
            <w:r w:rsidR="00B27F88">
              <w:rPr>
                <w:rFonts w:ascii="Times New Roman" w:hAnsi="Times New Roman" w:cs="Times New Roman"/>
                <w:sz w:val="24"/>
                <w:szCs w:val="24"/>
              </w:rPr>
              <w:t>я</w:t>
            </w:r>
            <w:r>
              <w:rPr>
                <w:rFonts w:ascii="Times New Roman" w:hAnsi="Times New Roman" w:cs="Times New Roman"/>
                <w:sz w:val="24"/>
                <w:szCs w:val="24"/>
              </w:rPr>
              <w:t xml:space="preserve"> осуществляе</w:t>
            </w:r>
            <w:r w:rsidR="00B27F88" w:rsidRPr="00AB6A8C">
              <w:rPr>
                <w:rFonts w:ascii="Times New Roman" w:hAnsi="Times New Roman" w:cs="Times New Roman"/>
                <w:sz w:val="24"/>
                <w:szCs w:val="24"/>
              </w:rPr>
              <w:t>т деятельность на рынке купли-продажи электрической энергии (мощности) на розничном рынке эле</w:t>
            </w:r>
            <w:r w:rsidR="00B27F88" w:rsidRPr="00AB6A8C">
              <w:rPr>
                <w:rFonts w:ascii="Times New Roman" w:hAnsi="Times New Roman" w:cs="Times New Roman"/>
                <w:sz w:val="24"/>
                <w:szCs w:val="24"/>
              </w:rPr>
              <w:t>к</w:t>
            </w:r>
            <w:r w:rsidR="00B27F88" w:rsidRPr="00AB6A8C">
              <w:rPr>
                <w:rFonts w:ascii="Times New Roman" w:hAnsi="Times New Roman" w:cs="Times New Roman"/>
                <w:sz w:val="24"/>
                <w:szCs w:val="24"/>
              </w:rPr>
              <w:t>трической энергии (мощности)</w:t>
            </w:r>
            <w:r w:rsidR="00B27F88">
              <w:rPr>
                <w:rFonts w:ascii="Times New Roman" w:hAnsi="Times New Roman" w:cs="Times New Roman"/>
                <w:sz w:val="24"/>
                <w:szCs w:val="24"/>
              </w:rPr>
              <w:t xml:space="preserve"> </w:t>
            </w:r>
            <w:r w:rsidR="00B65059">
              <w:rPr>
                <w:rFonts w:ascii="Times New Roman" w:hAnsi="Times New Roman" w:cs="Times New Roman"/>
                <w:sz w:val="24"/>
                <w:szCs w:val="24"/>
              </w:rPr>
              <w:t>Новохопёрского</w:t>
            </w:r>
            <w:r w:rsidR="00B27F88">
              <w:rPr>
                <w:rFonts w:ascii="Times New Roman" w:hAnsi="Times New Roman" w:cs="Times New Roman"/>
                <w:sz w:val="24"/>
                <w:szCs w:val="24"/>
              </w:rPr>
              <w:t xml:space="preserve"> муниципального района.</w:t>
            </w:r>
            <w:r w:rsidR="00B27F88" w:rsidRPr="00AB6A8C">
              <w:rPr>
                <w:rFonts w:ascii="Times New Roman" w:hAnsi="Times New Roman" w:cs="Times New Roman"/>
                <w:sz w:val="24"/>
                <w:szCs w:val="24"/>
              </w:rPr>
              <w:t xml:space="preserve"> </w:t>
            </w:r>
          </w:p>
          <w:p w:rsidR="00B27F88" w:rsidRDefault="00B27F88" w:rsidP="001A0F38">
            <w:pPr>
              <w:spacing w:line="240" w:lineRule="auto"/>
              <w:jc w:val="both"/>
              <w:rPr>
                <w:rFonts w:ascii="Times New Roman" w:hAnsi="Times New Roman" w:cs="Times New Roman"/>
                <w:sz w:val="24"/>
                <w:szCs w:val="24"/>
              </w:rPr>
            </w:pPr>
            <w:r w:rsidRPr="00AB6A8C">
              <w:rPr>
                <w:rFonts w:ascii="Times New Roman" w:hAnsi="Times New Roman" w:cs="Times New Roman"/>
                <w:sz w:val="24"/>
                <w:szCs w:val="24"/>
              </w:rPr>
              <w:t xml:space="preserve">Доля </w:t>
            </w:r>
            <w:r w:rsidR="00B65059">
              <w:rPr>
                <w:rFonts w:ascii="Times New Roman" w:hAnsi="Times New Roman" w:cs="Times New Roman"/>
                <w:sz w:val="24"/>
                <w:szCs w:val="24"/>
              </w:rPr>
              <w:t>купли-продажи</w:t>
            </w:r>
            <w:r w:rsidRPr="00AB6A8C">
              <w:rPr>
                <w:rFonts w:ascii="Times New Roman" w:hAnsi="Times New Roman" w:cs="Times New Roman"/>
                <w:sz w:val="24"/>
                <w:szCs w:val="24"/>
              </w:rPr>
              <w:t xml:space="preserve"> на рынке крупнейшего участника «ТНС </w:t>
            </w:r>
            <w:proofErr w:type="spellStart"/>
            <w:r w:rsidRPr="00AB6A8C">
              <w:rPr>
                <w:rFonts w:ascii="Times New Roman" w:hAnsi="Times New Roman" w:cs="Times New Roman"/>
                <w:sz w:val="24"/>
                <w:szCs w:val="24"/>
              </w:rPr>
              <w:t>Энерго</w:t>
            </w:r>
            <w:proofErr w:type="spellEnd"/>
            <w:r w:rsidRPr="00AB6A8C">
              <w:rPr>
                <w:rFonts w:ascii="Times New Roman" w:hAnsi="Times New Roman" w:cs="Times New Roman"/>
                <w:sz w:val="24"/>
                <w:szCs w:val="24"/>
              </w:rPr>
              <w:t xml:space="preserve"> Воронеж» по итогам 201</w:t>
            </w:r>
            <w:r>
              <w:rPr>
                <w:rFonts w:ascii="Times New Roman" w:hAnsi="Times New Roman" w:cs="Times New Roman"/>
                <w:sz w:val="24"/>
                <w:szCs w:val="24"/>
              </w:rPr>
              <w:t>8</w:t>
            </w:r>
            <w:r w:rsidRPr="00AB6A8C">
              <w:rPr>
                <w:rFonts w:ascii="Times New Roman" w:hAnsi="Times New Roman" w:cs="Times New Roman"/>
                <w:sz w:val="24"/>
                <w:szCs w:val="24"/>
              </w:rPr>
              <w:t xml:space="preserve"> года составила </w:t>
            </w:r>
            <w:r>
              <w:rPr>
                <w:rFonts w:ascii="Times New Roman" w:hAnsi="Times New Roman" w:cs="Times New Roman"/>
                <w:sz w:val="24"/>
                <w:szCs w:val="24"/>
              </w:rPr>
              <w:t>100</w:t>
            </w:r>
            <w:r w:rsidRPr="00AB6A8C">
              <w:rPr>
                <w:rFonts w:ascii="Times New Roman" w:hAnsi="Times New Roman" w:cs="Times New Roman"/>
                <w:sz w:val="24"/>
                <w:szCs w:val="24"/>
              </w:rPr>
              <w:t xml:space="preserve"> %. ПАО «ТНС </w:t>
            </w:r>
            <w:proofErr w:type="spellStart"/>
            <w:r w:rsidRPr="00AB6A8C">
              <w:rPr>
                <w:rFonts w:ascii="Times New Roman" w:hAnsi="Times New Roman" w:cs="Times New Roman"/>
                <w:sz w:val="24"/>
                <w:szCs w:val="24"/>
              </w:rPr>
              <w:t>энерго</w:t>
            </w:r>
            <w:proofErr w:type="spellEnd"/>
            <w:r w:rsidRPr="00AB6A8C">
              <w:rPr>
                <w:rFonts w:ascii="Times New Roman" w:hAnsi="Times New Roman" w:cs="Times New Roman"/>
                <w:sz w:val="24"/>
                <w:szCs w:val="24"/>
              </w:rPr>
              <w:t xml:space="preserve"> Воронеж», явл</w:t>
            </w:r>
            <w:r w:rsidRPr="00AB6A8C">
              <w:rPr>
                <w:rFonts w:ascii="Times New Roman" w:hAnsi="Times New Roman" w:cs="Times New Roman"/>
                <w:sz w:val="24"/>
                <w:szCs w:val="24"/>
              </w:rPr>
              <w:t>я</w:t>
            </w:r>
            <w:r w:rsidRPr="00AB6A8C">
              <w:rPr>
                <w:rFonts w:ascii="Times New Roman" w:hAnsi="Times New Roman" w:cs="Times New Roman"/>
                <w:sz w:val="24"/>
                <w:szCs w:val="24"/>
              </w:rPr>
              <w:t xml:space="preserve">ясь гарантирующим поставщиком электрической энергии на территории </w:t>
            </w:r>
            <w:r w:rsidR="00446942">
              <w:rPr>
                <w:rFonts w:ascii="Times New Roman" w:hAnsi="Times New Roman" w:cs="Times New Roman"/>
                <w:sz w:val="24"/>
                <w:szCs w:val="24"/>
              </w:rPr>
              <w:t xml:space="preserve">Новохопёрского </w:t>
            </w:r>
            <w:r w:rsidR="00DE52DE">
              <w:rPr>
                <w:rFonts w:ascii="Times New Roman" w:hAnsi="Times New Roman" w:cs="Times New Roman"/>
                <w:sz w:val="24"/>
                <w:szCs w:val="24"/>
              </w:rPr>
              <w:t>муниципального района</w:t>
            </w:r>
            <w:r w:rsidRPr="00AB6A8C">
              <w:rPr>
                <w:rFonts w:ascii="Times New Roman" w:hAnsi="Times New Roman" w:cs="Times New Roman"/>
                <w:sz w:val="24"/>
                <w:szCs w:val="24"/>
              </w:rPr>
              <w:t>, обеспечивает энергоснабжение потр</w:t>
            </w:r>
            <w:r w:rsidRPr="00AB6A8C">
              <w:rPr>
                <w:rFonts w:ascii="Times New Roman" w:hAnsi="Times New Roman" w:cs="Times New Roman"/>
                <w:sz w:val="24"/>
                <w:szCs w:val="24"/>
              </w:rPr>
              <w:t>е</w:t>
            </w:r>
            <w:r w:rsidRPr="00AB6A8C">
              <w:rPr>
                <w:rFonts w:ascii="Times New Roman" w:hAnsi="Times New Roman" w:cs="Times New Roman"/>
                <w:sz w:val="24"/>
                <w:szCs w:val="24"/>
              </w:rPr>
              <w:t xml:space="preserve">бителей, подключенных к сетям ПАО </w:t>
            </w:r>
            <w:r>
              <w:rPr>
                <w:rFonts w:ascii="Times New Roman" w:hAnsi="Times New Roman" w:cs="Times New Roman"/>
                <w:sz w:val="24"/>
                <w:szCs w:val="24"/>
              </w:rPr>
              <w:t>«МРСК Центра» - «</w:t>
            </w:r>
            <w:proofErr w:type="spellStart"/>
            <w:r>
              <w:rPr>
                <w:rFonts w:ascii="Times New Roman" w:hAnsi="Times New Roman" w:cs="Times New Roman"/>
                <w:sz w:val="24"/>
                <w:szCs w:val="24"/>
              </w:rPr>
              <w:t>Воронежэнерго</w:t>
            </w:r>
            <w:proofErr w:type="spellEnd"/>
            <w:r>
              <w:rPr>
                <w:rFonts w:ascii="Times New Roman" w:hAnsi="Times New Roman" w:cs="Times New Roman"/>
                <w:sz w:val="24"/>
                <w:szCs w:val="24"/>
              </w:rPr>
              <w:t xml:space="preserve">». </w:t>
            </w:r>
            <w:r w:rsidRPr="00AB6A8C">
              <w:rPr>
                <w:rFonts w:ascii="Times New Roman" w:hAnsi="Times New Roman" w:cs="Times New Roman"/>
                <w:sz w:val="24"/>
                <w:szCs w:val="24"/>
              </w:rPr>
              <w:t xml:space="preserve"> </w:t>
            </w:r>
          </w:p>
          <w:p w:rsidR="00B27F88" w:rsidRPr="00AB6A8C" w:rsidRDefault="00B27F88" w:rsidP="001A0F38">
            <w:pPr>
              <w:spacing w:line="240" w:lineRule="auto"/>
              <w:jc w:val="both"/>
              <w:rPr>
                <w:rFonts w:ascii="Times New Roman" w:hAnsi="Times New Roman" w:cs="Times New Roman"/>
                <w:sz w:val="24"/>
                <w:szCs w:val="24"/>
              </w:rPr>
            </w:pPr>
            <w:r w:rsidRPr="00AB6A8C">
              <w:rPr>
                <w:rFonts w:ascii="Times New Roman" w:hAnsi="Times New Roman" w:cs="Times New Roman"/>
                <w:sz w:val="24"/>
                <w:szCs w:val="24"/>
              </w:rPr>
              <w:t xml:space="preserve">Проблемы: высокий уровень </w:t>
            </w:r>
            <w:r w:rsidR="002B63A0">
              <w:rPr>
                <w:rFonts w:ascii="Times New Roman" w:hAnsi="Times New Roman" w:cs="Times New Roman"/>
                <w:sz w:val="24"/>
                <w:szCs w:val="24"/>
              </w:rPr>
              <w:t>цен на электроэнергию</w:t>
            </w:r>
            <w:r w:rsidRPr="00AB6A8C">
              <w:rPr>
                <w:rFonts w:ascii="Times New Roman" w:hAnsi="Times New Roman" w:cs="Times New Roman"/>
                <w:sz w:val="24"/>
                <w:szCs w:val="24"/>
              </w:rPr>
              <w:t>.</w:t>
            </w:r>
          </w:p>
          <w:p w:rsidR="00B27F88" w:rsidRPr="00AB6A8C" w:rsidRDefault="00B27F88" w:rsidP="00C91917">
            <w:pPr>
              <w:spacing w:line="240" w:lineRule="auto"/>
              <w:rPr>
                <w:rFonts w:ascii="Times New Roman" w:hAnsi="Times New Roman" w:cs="Times New Roman"/>
                <w:sz w:val="24"/>
                <w:szCs w:val="24"/>
              </w:rPr>
            </w:pPr>
            <w:r w:rsidRPr="00AB6A8C">
              <w:rPr>
                <w:rFonts w:ascii="Times New Roman" w:hAnsi="Times New Roman" w:cs="Times New Roman"/>
                <w:sz w:val="24"/>
                <w:szCs w:val="24"/>
              </w:rPr>
              <w:t>Цель развития конкуренции на рынке</w:t>
            </w:r>
            <w:r>
              <w:rPr>
                <w:rFonts w:ascii="Times New Roman" w:hAnsi="Times New Roman" w:cs="Times New Roman"/>
                <w:sz w:val="24"/>
                <w:szCs w:val="24"/>
              </w:rPr>
              <w:t>:</w:t>
            </w:r>
            <w:r w:rsidRPr="00AB6A8C">
              <w:rPr>
                <w:rFonts w:ascii="Times New Roman" w:hAnsi="Times New Roman" w:cs="Times New Roman"/>
                <w:sz w:val="24"/>
                <w:szCs w:val="24"/>
              </w:rPr>
              <w:t xml:space="preserve"> обеспечение повышения удовлетворенности потребителей качеством и выбором услуг путем создания условий для развития деятельности организаций негосударственной (немуниципальной) формы собственности в сфере сбыта электроэнергии в </w:t>
            </w:r>
            <w:r w:rsidR="000B3133">
              <w:rPr>
                <w:rFonts w:ascii="Times New Roman" w:hAnsi="Times New Roman" w:cs="Times New Roman"/>
                <w:sz w:val="24"/>
                <w:szCs w:val="24"/>
              </w:rPr>
              <w:t>Новохопёрском</w:t>
            </w:r>
            <w:r w:rsidR="00DE52DE">
              <w:rPr>
                <w:rFonts w:ascii="Times New Roman" w:hAnsi="Times New Roman" w:cs="Times New Roman"/>
                <w:sz w:val="24"/>
                <w:szCs w:val="24"/>
              </w:rPr>
              <w:t xml:space="preserve"> мун</w:t>
            </w:r>
            <w:r w:rsidR="00DE52DE">
              <w:rPr>
                <w:rFonts w:ascii="Times New Roman" w:hAnsi="Times New Roman" w:cs="Times New Roman"/>
                <w:sz w:val="24"/>
                <w:szCs w:val="24"/>
              </w:rPr>
              <w:t>и</w:t>
            </w:r>
            <w:r w:rsidR="00DE52DE">
              <w:rPr>
                <w:rFonts w:ascii="Times New Roman" w:hAnsi="Times New Roman" w:cs="Times New Roman"/>
                <w:sz w:val="24"/>
                <w:szCs w:val="24"/>
              </w:rPr>
              <w:t>ципальном районе</w:t>
            </w:r>
            <w:r w:rsidRPr="00AB6A8C">
              <w:rPr>
                <w:rFonts w:ascii="Times New Roman" w:hAnsi="Times New Roman" w:cs="Times New Roman"/>
                <w:sz w:val="24"/>
                <w:szCs w:val="24"/>
              </w:rPr>
              <w:t>.</w:t>
            </w:r>
          </w:p>
          <w:p w:rsidR="00B27F88" w:rsidRPr="00AB6A8C" w:rsidRDefault="00B27F88" w:rsidP="005B733C">
            <w:pPr>
              <w:spacing w:line="240" w:lineRule="auto"/>
              <w:rPr>
                <w:rFonts w:ascii="Times New Roman" w:hAnsi="Times New Roman" w:cs="Times New Roman"/>
                <w:sz w:val="24"/>
                <w:szCs w:val="24"/>
              </w:rPr>
            </w:pPr>
            <w:r w:rsidRPr="00AB6A8C">
              <w:rPr>
                <w:rFonts w:ascii="Times New Roman" w:hAnsi="Times New Roman" w:cs="Times New Roman"/>
                <w:sz w:val="24"/>
                <w:szCs w:val="24"/>
              </w:rPr>
              <w:t xml:space="preserve">Административные </w:t>
            </w:r>
            <w:r>
              <w:rPr>
                <w:rFonts w:ascii="Times New Roman" w:hAnsi="Times New Roman" w:cs="Times New Roman"/>
                <w:sz w:val="24"/>
                <w:szCs w:val="24"/>
              </w:rPr>
              <w:t xml:space="preserve">и экономические </w:t>
            </w:r>
            <w:r w:rsidRPr="00AB6A8C">
              <w:rPr>
                <w:rFonts w:ascii="Times New Roman" w:hAnsi="Times New Roman" w:cs="Times New Roman"/>
                <w:sz w:val="24"/>
                <w:szCs w:val="24"/>
              </w:rPr>
              <w:t xml:space="preserve">барьеры входа на рынок: </w:t>
            </w:r>
            <w:r>
              <w:rPr>
                <w:rFonts w:ascii="Times New Roman" w:hAnsi="Times New Roman" w:cs="Times New Roman"/>
                <w:sz w:val="24"/>
                <w:szCs w:val="24"/>
              </w:rPr>
              <w:t>отсутствуют.</w:t>
            </w:r>
          </w:p>
          <w:p w:rsidR="00B27F88" w:rsidRPr="00AB6A8C" w:rsidRDefault="00B27F88" w:rsidP="00540B3E">
            <w:pPr>
              <w:spacing w:line="240" w:lineRule="auto"/>
              <w:jc w:val="both"/>
              <w:rPr>
                <w:rFonts w:ascii="Times New Roman" w:hAnsi="Times New Roman" w:cs="Times New Roman"/>
                <w:sz w:val="24"/>
                <w:szCs w:val="24"/>
              </w:rPr>
            </w:pPr>
            <w:r w:rsidRPr="00AB6A8C">
              <w:rPr>
                <w:rFonts w:ascii="Times New Roman" w:hAnsi="Times New Roman" w:cs="Times New Roman"/>
                <w:sz w:val="24"/>
                <w:szCs w:val="24"/>
              </w:rPr>
              <w:t>Перспективы развития рынка: увеличение доли организаций частной формы собственности в сфере купли-продажи электрической энергии (мощности), совершенствование сбытовой деятельности компаний.</w:t>
            </w:r>
          </w:p>
        </w:tc>
      </w:tr>
      <w:tr w:rsidR="00EC3D4D" w:rsidRPr="00AB6A8C" w:rsidTr="003D1140">
        <w:trPr>
          <w:jc w:val="center"/>
        </w:trPr>
        <w:tc>
          <w:tcPr>
            <w:tcW w:w="680" w:type="dxa"/>
            <w:shd w:val="clear" w:color="auto" w:fill="auto"/>
            <w:vAlign w:val="center"/>
          </w:tcPr>
          <w:p w:rsidR="00EC3D4D" w:rsidRPr="00A63CFF" w:rsidRDefault="00EC3D4D" w:rsidP="00446942">
            <w:pPr>
              <w:spacing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8.1</w:t>
            </w:r>
          </w:p>
        </w:tc>
        <w:tc>
          <w:tcPr>
            <w:tcW w:w="2575" w:type="dxa"/>
            <w:gridSpan w:val="2"/>
            <w:shd w:val="clear" w:color="auto" w:fill="auto"/>
          </w:tcPr>
          <w:p w:rsidR="00EC3D4D" w:rsidRPr="001A0F38" w:rsidRDefault="00EC3D4D" w:rsidP="00285FEB">
            <w:pPr>
              <w:spacing w:line="240" w:lineRule="auto"/>
              <w:jc w:val="both"/>
              <w:rPr>
                <w:rFonts w:ascii="Times New Roman" w:hAnsi="Times New Roman" w:cs="Times New Roman"/>
                <w:sz w:val="24"/>
                <w:szCs w:val="24"/>
              </w:rPr>
            </w:pPr>
            <w:r w:rsidRPr="001A0F38">
              <w:rPr>
                <w:rFonts w:ascii="Times New Roman" w:hAnsi="Times New Roman" w:cs="Times New Roman"/>
                <w:sz w:val="24"/>
                <w:szCs w:val="24"/>
              </w:rPr>
              <w:t>Сокращение на терр</w:t>
            </w:r>
            <w:r w:rsidRPr="001A0F38">
              <w:rPr>
                <w:rFonts w:ascii="Times New Roman" w:hAnsi="Times New Roman" w:cs="Times New Roman"/>
                <w:sz w:val="24"/>
                <w:szCs w:val="24"/>
              </w:rPr>
              <w:t>и</w:t>
            </w:r>
            <w:r w:rsidRPr="001A0F38">
              <w:rPr>
                <w:rFonts w:ascii="Times New Roman" w:hAnsi="Times New Roman" w:cs="Times New Roman"/>
                <w:sz w:val="24"/>
                <w:szCs w:val="24"/>
              </w:rPr>
              <w:t>тории области доли полезного отпуска электроэнергии, ре</w:t>
            </w:r>
            <w:r w:rsidRPr="001A0F38">
              <w:rPr>
                <w:rFonts w:ascii="Times New Roman" w:hAnsi="Times New Roman" w:cs="Times New Roman"/>
                <w:sz w:val="24"/>
                <w:szCs w:val="24"/>
              </w:rPr>
              <w:t>а</w:t>
            </w:r>
            <w:r w:rsidRPr="001A0F38">
              <w:rPr>
                <w:rFonts w:ascii="Times New Roman" w:hAnsi="Times New Roman" w:cs="Times New Roman"/>
                <w:sz w:val="24"/>
                <w:szCs w:val="24"/>
              </w:rPr>
              <w:t>лизуемого муниц</w:t>
            </w:r>
            <w:r w:rsidRPr="001A0F38">
              <w:rPr>
                <w:rFonts w:ascii="Times New Roman" w:hAnsi="Times New Roman" w:cs="Times New Roman"/>
                <w:sz w:val="24"/>
                <w:szCs w:val="24"/>
              </w:rPr>
              <w:t>и</w:t>
            </w:r>
            <w:r w:rsidRPr="001A0F38">
              <w:rPr>
                <w:rFonts w:ascii="Times New Roman" w:hAnsi="Times New Roman" w:cs="Times New Roman"/>
                <w:sz w:val="24"/>
                <w:szCs w:val="24"/>
              </w:rPr>
              <w:t>пальными унитарн</w:t>
            </w:r>
            <w:r w:rsidRPr="001A0F38">
              <w:rPr>
                <w:rFonts w:ascii="Times New Roman" w:hAnsi="Times New Roman" w:cs="Times New Roman"/>
                <w:sz w:val="24"/>
                <w:szCs w:val="24"/>
              </w:rPr>
              <w:t>ы</w:t>
            </w:r>
            <w:r w:rsidRPr="001A0F38">
              <w:rPr>
                <w:rFonts w:ascii="Times New Roman" w:hAnsi="Times New Roman" w:cs="Times New Roman"/>
                <w:sz w:val="24"/>
                <w:szCs w:val="24"/>
              </w:rPr>
              <w:t>ми предприятиями, в общем объеме таких ресурсов</w:t>
            </w:r>
          </w:p>
        </w:tc>
        <w:tc>
          <w:tcPr>
            <w:tcW w:w="1365" w:type="dxa"/>
            <w:shd w:val="clear" w:color="auto" w:fill="auto"/>
          </w:tcPr>
          <w:p w:rsidR="00EC3D4D" w:rsidRPr="001A0F38" w:rsidRDefault="00645E4A" w:rsidP="00C91917">
            <w:pPr>
              <w:spacing w:line="240" w:lineRule="auto"/>
              <w:jc w:val="center"/>
              <w:rPr>
                <w:rFonts w:ascii="Times New Roman" w:hAnsi="Times New Roman" w:cs="Times New Roman"/>
                <w:sz w:val="24"/>
                <w:szCs w:val="24"/>
              </w:rPr>
            </w:pPr>
            <w:r>
              <w:rPr>
                <w:rFonts w:ascii="Times New Roman" w:eastAsia="Calibri" w:hAnsi="Times New Roman" w:cs="Times New Roman"/>
                <w:sz w:val="24"/>
                <w:szCs w:val="24"/>
                <w:lang w:eastAsia="en-US"/>
              </w:rPr>
              <w:t>2022</w:t>
            </w:r>
            <w:r w:rsidRPr="00AB6A8C">
              <w:rPr>
                <w:rFonts w:ascii="Times New Roman" w:eastAsia="Calibri" w:hAnsi="Times New Roman" w:cs="Times New Roman"/>
                <w:sz w:val="24"/>
                <w:szCs w:val="24"/>
                <w:lang w:eastAsia="en-US"/>
              </w:rPr>
              <w:t>-202</w:t>
            </w:r>
            <w:r>
              <w:rPr>
                <w:rFonts w:ascii="Times New Roman" w:eastAsia="Calibri" w:hAnsi="Times New Roman" w:cs="Times New Roman"/>
                <w:sz w:val="24"/>
                <w:szCs w:val="24"/>
                <w:lang w:eastAsia="en-US"/>
              </w:rPr>
              <w:t>5</w:t>
            </w:r>
          </w:p>
        </w:tc>
        <w:tc>
          <w:tcPr>
            <w:tcW w:w="2678" w:type="dxa"/>
            <w:gridSpan w:val="2"/>
            <w:shd w:val="clear" w:color="auto" w:fill="auto"/>
          </w:tcPr>
          <w:p w:rsidR="00EC3D4D" w:rsidRPr="001A0F38" w:rsidRDefault="00EC3D4D" w:rsidP="00540B3E">
            <w:pPr>
              <w:pStyle w:val="ConsPlusNormal"/>
              <w:spacing w:line="256" w:lineRule="auto"/>
              <w:jc w:val="both"/>
              <w:rPr>
                <w:rFonts w:ascii="Times New Roman" w:hAnsi="Times New Roman" w:cs="Times New Roman"/>
                <w:sz w:val="24"/>
                <w:szCs w:val="24"/>
                <w:lang w:eastAsia="en-US"/>
              </w:rPr>
            </w:pPr>
            <w:r w:rsidRPr="001A0F38">
              <w:rPr>
                <w:rFonts w:ascii="Times New Roman" w:hAnsi="Times New Roman" w:cs="Times New Roman"/>
                <w:sz w:val="24"/>
                <w:szCs w:val="24"/>
                <w:lang w:eastAsia="en-US"/>
              </w:rPr>
              <w:t>Снижение количества унитарных предпр</w:t>
            </w:r>
            <w:r w:rsidRPr="001A0F38">
              <w:rPr>
                <w:rFonts w:ascii="Times New Roman" w:hAnsi="Times New Roman" w:cs="Times New Roman"/>
                <w:sz w:val="24"/>
                <w:szCs w:val="24"/>
                <w:lang w:eastAsia="en-US"/>
              </w:rPr>
              <w:t>и</w:t>
            </w:r>
            <w:r w:rsidRPr="001A0F38">
              <w:rPr>
                <w:rFonts w:ascii="Times New Roman" w:hAnsi="Times New Roman" w:cs="Times New Roman"/>
                <w:sz w:val="24"/>
                <w:szCs w:val="24"/>
                <w:lang w:eastAsia="en-US"/>
              </w:rPr>
              <w:t>ятий на рынке купли-продажи электроэне</w:t>
            </w:r>
            <w:r w:rsidRPr="001A0F38">
              <w:rPr>
                <w:rFonts w:ascii="Times New Roman" w:hAnsi="Times New Roman" w:cs="Times New Roman"/>
                <w:sz w:val="24"/>
                <w:szCs w:val="24"/>
                <w:lang w:eastAsia="en-US"/>
              </w:rPr>
              <w:t>р</w:t>
            </w:r>
            <w:r w:rsidRPr="001A0F38">
              <w:rPr>
                <w:rFonts w:ascii="Times New Roman" w:hAnsi="Times New Roman" w:cs="Times New Roman"/>
                <w:sz w:val="24"/>
                <w:szCs w:val="24"/>
                <w:lang w:eastAsia="en-US"/>
              </w:rPr>
              <w:t>гии</w:t>
            </w:r>
          </w:p>
          <w:p w:rsidR="00EC3D4D" w:rsidRPr="001A0F38" w:rsidRDefault="00EC3D4D" w:rsidP="00B34CD2">
            <w:pPr>
              <w:pStyle w:val="ConsPlusNormal"/>
              <w:spacing w:line="256" w:lineRule="auto"/>
              <w:rPr>
                <w:rFonts w:ascii="Times New Roman" w:hAnsi="Times New Roman" w:cs="Times New Roman"/>
                <w:sz w:val="24"/>
                <w:szCs w:val="24"/>
                <w:lang w:eastAsia="en-US"/>
              </w:rPr>
            </w:pPr>
          </w:p>
        </w:tc>
        <w:tc>
          <w:tcPr>
            <w:tcW w:w="1693" w:type="dxa"/>
            <w:gridSpan w:val="2"/>
            <w:shd w:val="clear" w:color="auto" w:fill="auto"/>
          </w:tcPr>
          <w:p w:rsidR="00EC3D4D" w:rsidRPr="001A0F38" w:rsidRDefault="00EC3D4D" w:rsidP="00DE52DE">
            <w:pPr>
              <w:adjustRightInd w:val="0"/>
              <w:spacing w:line="240" w:lineRule="auto"/>
              <w:jc w:val="both"/>
              <w:rPr>
                <w:rFonts w:ascii="Times New Roman" w:hAnsi="Times New Roman" w:cs="Times New Roman"/>
                <w:sz w:val="24"/>
                <w:szCs w:val="24"/>
              </w:rPr>
            </w:pPr>
            <w:r w:rsidRPr="001A0F38">
              <w:rPr>
                <w:rFonts w:ascii="Times New Roman" w:hAnsi="Times New Roman" w:cs="Times New Roman"/>
                <w:sz w:val="24"/>
                <w:szCs w:val="24"/>
              </w:rPr>
              <w:t>Доля орган</w:t>
            </w:r>
            <w:r w:rsidRPr="001A0F38">
              <w:rPr>
                <w:rFonts w:ascii="Times New Roman" w:hAnsi="Times New Roman" w:cs="Times New Roman"/>
                <w:sz w:val="24"/>
                <w:szCs w:val="24"/>
              </w:rPr>
              <w:t>и</w:t>
            </w:r>
            <w:r w:rsidRPr="001A0F38">
              <w:rPr>
                <w:rFonts w:ascii="Times New Roman" w:hAnsi="Times New Roman" w:cs="Times New Roman"/>
                <w:sz w:val="24"/>
                <w:szCs w:val="24"/>
              </w:rPr>
              <w:t>заций частной формы собс</w:t>
            </w:r>
            <w:r w:rsidRPr="001A0F38">
              <w:rPr>
                <w:rFonts w:ascii="Times New Roman" w:hAnsi="Times New Roman" w:cs="Times New Roman"/>
                <w:sz w:val="24"/>
                <w:szCs w:val="24"/>
              </w:rPr>
              <w:t>т</w:t>
            </w:r>
            <w:r w:rsidRPr="001A0F38">
              <w:rPr>
                <w:rFonts w:ascii="Times New Roman" w:hAnsi="Times New Roman" w:cs="Times New Roman"/>
                <w:sz w:val="24"/>
                <w:szCs w:val="24"/>
              </w:rPr>
              <w:t>венности в сфере купли-продажи электрич</w:t>
            </w:r>
            <w:r w:rsidRPr="001A0F38">
              <w:rPr>
                <w:rFonts w:ascii="Times New Roman" w:hAnsi="Times New Roman" w:cs="Times New Roman"/>
                <w:sz w:val="24"/>
                <w:szCs w:val="24"/>
              </w:rPr>
              <w:t>е</w:t>
            </w:r>
            <w:r w:rsidRPr="001A0F38">
              <w:rPr>
                <w:rFonts w:ascii="Times New Roman" w:hAnsi="Times New Roman" w:cs="Times New Roman"/>
                <w:sz w:val="24"/>
                <w:szCs w:val="24"/>
              </w:rPr>
              <w:t>ской энергии (мощности) на розничном рынке эле</w:t>
            </w:r>
            <w:r w:rsidRPr="001A0F38">
              <w:rPr>
                <w:rFonts w:ascii="Times New Roman" w:hAnsi="Times New Roman" w:cs="Times New Roman"/>
                <w:sz w:val="24"/>
                <w:szCs w:val="24"/>
              </w:rPr>
              <w:t>к</w:t>
            </w:r>
            <w:r w:rsidRPr="001A0F38">
              <w:rPr>
                <w:rFonts w:ascii="Times New Roman" w:hAnsi="Times New Roman" w:cs="Times New Roman"/>
                <w:sz w:val="24"/>
                <w:szCs w:val="24"/>
              </w:rPr>
              <w:lastRenderedPageBreak/>
              <w:t>трической энергии (мощности)</w:t>
            </w:r>
          </w:p>
        </w:tc>
        <w:tc>
          <w:tcPr>
            <w:tcW w:w="1062" w:type="dxa"/>
            <w:shd w:val="clear" w:color="auto" w:fill="auto"/>
          </w:tcPr>
          <w:p w:rsidR="00EC3D4D" w:rsidRPr="001A0F38" w:rsidRDefault="00EC3D4D" w:rsidP="00C91917">
            <w:pPr>
              <w:spacing w:line="240" w:lineRule="auto"/>
              <w:jc w:val="center"/>
              <w:rPr>
                <w:rFonts w:ascii="Times New Roman" w:hAnsi="Times New Roman" w:cs="Times New Roman"/>
                <w:sz w:val="24"/>
                <w:szCs w:val="24"/>
              </w:rPr>
            </w:pPr>
            <w:r w:rsidRPr="001A0F38">
              <w:rPr>
                <w:rFonts w:ascii="Times New Roman" w:hAnsi="Times New Roman" w:cs="Times New Roman"/>
                <w:sz w:val="24"/>
                <w:szCs w:val="24"/>
              </w:rPr>
              <w:lastRenderedPageBreak/>
              <w:t>Пр</w:t>
            </w:r>
            <w:r w:rsidRPr="001A0F38">
              <w:rPr>
                <w:rFonts w:ascii="Times New Roman" w:hAnsi="Times New Roman" w:cs="Times New Roman"/>
                <w:sz w:val="24"/>
                <w:szCs w:val="24"/>
              </w:rPr>
              <w:t>о</w:t>
            </w:r>
            <w:r w:rsidRPr="001A0F38">
              <w:rPr>
                <w:rFonts w:ascii="Times New Roman" w:hAnsi="Times New Roman" w:cs="Times New Roman"/>
                <w:sz w:val="24"/>
                <w:szCs w:val="24"/>
              </w:rPr>
              <w:t>центы</w:t>
            </w:r>
          </w:p>
        </w:tc>
        <w:tc>
          <w:tcPr>
            <w:tcW w:w="853" w:type="dxa"/>
            <w:shd w:val="clear" w:color="auto" w:fill="auto"/>
          </w:tcPr>
          <w:p w:rsidR="00EC3D4D" w:rsidRPr="001A0F38" w:rsidRDefault="00EC3D4D" w:rsidP="00C91917">
            <w:pPr>
              <w:spacing w:line="240" w:lineRule="auto"/>
              <w:jc w:val="center"/>
              <w:rPr>
                <w:rFonts w:ascii="Times New Roman" w:hAnsi="Times New Roman" w:cs="Times New Roman"/>
                <w:color w:val="000000"/>
                <w:sz w:val="24"/>
                <w:szCs w:val="24"/>
              </w:rPr>
            </w:pPr>
            <w:r w:rsidRPr="001A0F38">
              <w:rPr>
                <w:rFonts w:ascii="Times New Roman" w:hAnsi="Times New Roman" w:cs="Times New Roman"/>
                <w:color w:val="000000"/>
                <w:sz w:val="24"/>
                <w:szCs w:val="24"/>
              </w:rPr>
              <w:t>100</w:t>
            </w:r>
          </w:p>
        </w:tc>
        <w:tc>
          <w:tcPr>
            <w:tcW w:w="906" w:type="dxa"/>
            <w:shd w:val="clear" w:color="auto" w:fill="auto"/>
          </w:tcPr>
          <w:p w:rsidR="00EC3D4D" w:rsidRPr="001A0F38" w:rsidRDefault="00EC3D4D" w:rsidP="001A0F38">
            <w:pPr>
              <w:spacing w:line="240" w:lineRule="auto"/>
              <w:ind w:firstLine="4"/>
              <w:jc w:val="center"/>
              <w:rPr>
                <w:rFonts w:ascii="Times New Roman" w:hAnsi="Times New Roman" w:cs="Times New Roman"/>
                <w:sz w:val="24"/>
                <w:szCs w:val="24"/>
                <w:lang w:eastAsia="en-US"/>
              </w:rPr>
            </w:pPr>
            <w:r w:rsidRPr="001A0F38">
              <w:rPr>
                <w:rFonts w:ascii="Times New Roman" w:hAnsi="Times New Roman" w:cs="Times New Roman"/>
                <w:sz w:val="24"/>
                <w:szCs w:val="24"/>
                <w:lang w:eastAsia="en-US"/>
              </w:rPr>
              <w:t>100</w:t>
            </w:r>
          </w:p>
        </w:tc>
        <w:tc>
          <w:tcPr>
            <w:tcW w:w="850" w:type="dxa"/>
            <w:shd w:val="clear" w:color="auto" w:fill="auto"/>
          </w:tcPr>
          <w:p w:rsidR="00EC3D4D" w:rsidRPr="001A0F38" w:rsidRDefault="00EC3D4D" w:rsidP="00C91917">
            <w:pPr>
              <w:spacing w:line="240" w:lineRule="auto"/>
              <w:jc w:val="center"/>
              <w:rPr>
                <w:rFonts w:ascii="Times New Roman" w:hAnsi="Times New Roman" w:cs="Times New Roman"/>
                <w:sz w:val="24"/>
                <w:szCs w:val="24"/>
                <w:lang w:eastAsia="en-US"/>
              </w:rPr>
            </w:pPr>
            <w:r w:rsidRPr="001A0F38">
              <w:rPr>
                <w:rFonts w:ascii="Times New Roman" w:hAnsi="Times New Roman" w:cs="Times New Roman"/>
                <w:sz w:val="24"/>
                <w:szCs w:val="24"/>
                <w:lang w:eastAsia="en-US"/>
              </w:rPr>
              <w:t>100</w:t>
            </w:r>
          </w:p>
        </w:tc>
        <w:tc>
          <w:tcPr>
            <w:tcW w:w="1949" w:type="dxa"/>
            <w:gridSpan w:val="2"/>
            <w:shd w:val="clear" w:color="auto" w:fill="auto"/>
          </w:tcPr>
          <w:p w:rsidR="00EC3D4D" w:rsidRPr="001A0F38" w:rsidRDefault="00EC3D4D" w:rsidP="00C91917">
            <w:pPr>
              <w:spacing w:line="240" w:lineRule="auto"/>
              <w:jc w:val="center"/>
              <w:rPr>
                <w:rFonts w:ascii="Times New Roman" w:hAnsi="Times New Roman" w:cs="Times New Roman"/>
                <w:sz w:val="24"/>
                <w:szCs w:val="24"/>
                <w:lang w:eastAsia="en-US"/>
              </w:rPr>
            </w:pPr>
            <w:r w:rsidRPr="001A0F38">
              <w:rPr>
                <w:rFonts w:ascii="Times New Roman" w:hAnsi="Times New Roman" w:cs="Times New Roman"/>
                <w:sz w:val="24"/>
                <w:szCs w:val="24"/>
                <w:lang w:eastAsia="en-US"/>
              </w:rPr>
              <w:t>100</w:t>
            </w:r>
            <w:r>
              <w:rPr>
                <w:rFonts w:ascii="Times New Roman" w:hAnsi="Times New Roman" w:cs="Times New Roman"/>
                <w:sz w:val="24"/>
                <w:szCs w:val="24"/>
                <w:lang w:eastAsia="en-US"/>
              </w:rPr>
              <w:t xml:space="preserve"> %</w:t>
            </w:r>
          </w:p>
          <w:p w:rsidR="00EC3D4D" w:rsidRPr="001A0F38" w:rsidRDefault="00EC3D4D" w:rsidP="00C91917">
            <w:pPr>
              <w:spacing w:line="240" w:lineRule="auto"/>
              <w:jc w:val="center"/>
              <w:rPr>
                <w:rFonts w:ascii="Times New Roman" w:hAnsi="Times New Roman" w:cs="Times New Roman"/>
                <w:sz w:val="24"/>
                <w:szCs w:val="24"/>
                <w:lang w:eastAsia="en-US"/>
              </w:rPr>
            </w:pPr>
          </w:p>
        </w:tc>
        <w:tc>
          <w:tcPr>
            <w:tcW w:w="1594" w:type="dxa"/>
            <w:shd w:val="clear" w:color="auto" w:fill="auto"/>
          </w:tcPr>
          <w:p w:rsidR="00EC3D4D" w:rsidRPr="001A0F38" w:rsidRDefault="00EC3D4D" w:rsidP="00EC3D4D">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Унитарные </w:t>
            </w:r>
            <w:r w:rsidRPr="001A0F38">
              <w:rPr>
                <w:rFonts w:ascii="Times New Roman" w:hAnsi="Times New Roman" w:cs="Times New Roman"/>
                <w:sz w:val="24"/>
                <w:szCs w:val="24"/>
                <w:lang w:eastAsia="en-US"/>
              </w:rPr>
              <w:t>предприятий на рынке к</w:t>
            </w:r>
            <w:r w:rsidRPr="001A0F38">
              <w:rPr>
                <w:rFonts w:ascii="Times New Roman" w:hAnsi="Times New Roman" w:cs="Times New Roman"/>
                <w:sz w:val="24"/>
                <w:szCs w:val="24"/>
                <w:lang w:eastAsia="en-US"/>
              </w:rPr>
              <w:t>у</w:t>
            </w:r>
            <w:r w:rsidRPr="001A0F38">
              <w:rPr>
                <w:rFonts w:ascii="Times New Roman" w:hAnsi="Times New Roman" w:cs="Times New Roman"/>
                <w:sz w:val="24"/>
                <w:szCs w:val="24"/>
                <w:lang w:eastAsia="en-US"/>
              </w:rPr>
              <w:t>пли-продажи электроэне</w:t>
            </w:r>
            <w:r w:rsidRPr="001A0F38">
              <w:rPr>
                <w:rFonts w:ascii="Times New Roman" w:hAnsi="Times New Roman" w:cs="Times New Roman"/>
                <w:sz w:val="24"/>
                <w:szCs w:val="24"/>
                <w:lang w:eastAsia="en-US"/>
              </w:rPr>
              <w:t>р</w:t>
            </w:r>
            <w:r w:rsidRPr="001A0F38">
              <w:rPr>
                <w:rFonts w:ascii="Times New Roman" w:hAnsi="Times New Roman" w:cs="Times New Roman"/>
                <w:sz w:val="24"/>
                <w:szCs w:val="24"/>
                <w:lang w:eastAsia="en-US"/>
              </w:rPr>
              <w:t>гии</w:t>
            </w:r>
            <w:r>
              <w:rPr>
                <w:rFonts w:ascii="Times New Roman" w:hAnsi="Times New Roman" w:cs="Times New Roman"/>
                <w:sz w:val="24"/>
                <w:szCs w:val="24"/>
                <w:lang w:eastAsia="en-US"/>
              </w:rPr>
              <w:t xml:space="preserve"> </w:t>
            </w:r>
            <w:r w:rsidR="005A1246">
              <w:rPr>
                <w:rFonts w:ascii="Times New Roman" w:hAnsi="Times New Roman" w:cs="Times New Roman"/>
                <w:sz w:val="24"/>
                <w:szCs w:val="24"/>
                <w:lang w:eastAsia="en-US"/>
              </w:rPr>
              <w:t>отсутс</w:t>
            </w:r>
            <w:r w:rsidR="005A1246">
              <w:rPr>
                <w:rFonts w:ascii="Times New Roman" w:hAnsi="Times New Roman" w:cs="Times New Roman"/>
                <w:sz w:val="24"/>
                <w:szCs w:val="24"/>
                <w:lang w:eastAsia="en-US"/>
              </w:rPr>
              <w:t>т</w:t>
            </w:r>
            <w:r w:rsidR="005A1246">
              <w:rPr>
                <w:rFonts w:ascii="Times New Roman" w:hAnsi="Times New Roman" w:cs="Times New Roman"/>
                <w:sz w:val="24"/>
                <w:szCs w:val="24"/>
                <w:lang w:eastAsia="en-US"/>
              </w:rPr>
              <w:t>вуют</w:t>
            </w:r>
            <w:r>
              <w:rPr>
                <w:rFonts w:ascii="Times New Roman" w:hAnsi="Times New Roman" w:cs="Times New Roman"/>
                <w:sz w:val="24"/>
                <w:szCs w:val="24"/>
                <w:lang w:eastAsia="en-US"/>
              </w:rPr>
              <w:t>.</w:t>
            </w:r>
          </w:p>
          <w:p w:rsidR="00EC3D4D" w:rsidRPr="001A0F38" w:rsidRDefault="00EC3D4D" w:rsidP="00331341">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27F88" w:rsidRPr="00AB6A8C" w:rsidTr="003D1140">
        <w:trPr>
          <w:jc w:val="center"/>
        </w:trPr>
        <w:tc>
          <w:tcPr>
            <w:tcW w:w="680" w:type="dxa"/>
            <w:shd w:val="clear" w:color="auto" w:fill="auto"/>
            <w:vAlign w:val="center"/>
          </w:tcPr>
          <w:p w:rsidR="00B27F88" w:rsidRPr="00564841" w:rsidRDefault="000A11C8" w:rsidP="00063C5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9</w:t>
            </w:r>
            <w:r w:rsidR="00D95ADE" w:rsidRPr="00564841">
              <w:rPr>
                <w:rFonts w:ascii="Times New Roman" w:hAnsi="Times New Roman" w:cs="Times New Roman"/>
                <w:b/>
                <w:sz w:val="24"/>
                <w:szCs w:val="24"/>
              </w:rPr>
              <w:t>.</w:t>
            </w:r>
            <w:r w:rsidR="00564841">
              <w:rPr>
                <w:rFonts w:ascii="Times New Roman" w:hAnsi="Times New Roman" w:cs="Times New Roman"/>
                <w:b/>
                <w:sz w:val="24"/>
                <w:szCs w:val="24"/>
              </w:rPr>
              <w:t xml:space="preserve"> </w:t>
            </w:r>
          </w:p>
        </w:tc>
        <w:tc>
          <w:tcPr>
            <w:tcW w:w="15525" w:type="dxa"/>
            <w:gridSpan w:val="14"/>
            <w:shd w:val="clear" w:color="auto" w:fill="auto"/>
          </w:tcPr>
          <w:p w:rsidR="00B27F88" w:rsidRDefault="00B27F88" w:rsidP="00D95ADE">
            <w:pPr>
              <w:spacing w:line="240" w:lineRule="auto"/>
              <w:jc w:val="center"/>
              <w:rPr>
                <w:rFonts w:ascii="Times New Roman" w:hAnsi="Times New Roman" w:cs="Times New Roman"/>
                <w:b/>
                <w:sz w:val="24"/>
                <w:szCs w:val="24"/>
              </w:rPr>
            </w:pPr>
            <w:r w:rsidRPr="00564841">
              <w:rPr>
                <w:rFonts w:ascii="Times New Roman" w:hAnsi="Times New Roman" w:cs="Times New Roman"/>
                <w:b/>
                <w:sz w:val="24"/>
                <w:szCs w:val="24"/>
              </w:rPr>
              <w:t>Рынок оказания услуг по перевозке пассажиров автомобильным транспортом по муниципальным маршрутам регулярных перевозок</w:t>
            </w:r>
          </w:p>
          <w:p w:rsidR="003B0CA4" w:rsidRPr="00564841" w:rsidRDefault="003B0CA4" w:rsidP="009D1A3D">
            <w:pPr>
              <w:spacing w:line="240" w:lineRule="auto"/>
              <w:jc w:val="center"/>
              <w:rPr>
                <w:rFonts w:ascii="Times New Roman" w:hAnsi="Times New Roman" w:cs="Times New Roman"/>
                <w:b/>
                <w:sz w:val="24"/>
                <w:szCs w:val="24"/>
              </w:rPr>
            </w:pPr>
            <w:r w:rsidRPr="003B0CA4">
              <w:rPr>
                <w:rFonts w:ascii="Times New Roman" w:hAnsi="Times New Roman" w:cs="Times New Roman"/>
                <w:sz w:val="24"/>
                <w:szCs w:val="24"/>
              </w:rPr>
              <w:t xml:space="preserve">(ответственный исполнитель </w:t>
            </w:r>
            <w:r w:rsidR="009D1A3D">
              <w:rPr>
                <w:rFonts w:ascii="Times New Roman" w:hAnsi="Times New Roman" w:cs="Times New Roman"/>
                <w:sz w:val="24"/>
                <w:szCs w:val="24"/>
              </w:rPr>
              <w:t>–</w:t>
            </w:r>
            <w:r w:rsidRPr="003B0CA4">
              <w:rPr>
                <w:rFonts w:ascii="Times New Roman" w:hAnsi="Times New Roman" w:cs="Times New Roman"/>
                <w:sz w:val="24"/>
                <w:szCs w:val="24"/>
              </w:rPr>
              <w:t xml:space="preserve"> </w:t>
            </w:r>
            <w:r w:rsidR="009D1A3D">
              <w:rPr>
                <w:rFonts w:ascii="Times New Roman" w:hAnsi="Times New Roman" w:cs="Times New Roman"/>
                <w:sz w:val="24"/>
                <w:szCs w:val="24"/>
              </w:rPr>
              <w:t xml:space="preserve">Администрация </w:t>
            </w:r>
            <w:r w:rsidR="00446942" w:rsidRPr="002D3E5B">
              <w:rPr>
                <w:rFonts w:ascii="Times New Roman" w:hAnsi="Times New Roman" w:cs="Times New Roman"/>
                <w:sz w:val="24"/>
                <w:szCs w:val="24"/>
              </w:rPr>
              <w:t>муниципального района</w:t>
            </w:r>
            <w:r w:rsidRPr="003B0CA4">
              <w:rPr>
                <w:rFonts w:ascii="Times New Roman" w:hAnsi="Times New Roman" w:cs="Times New Roman"/>
                <w:sz w:val="24"/>
                <w:szCs w:val="24"/>
              </w:rPr>
              <w:t>)</w:t>
            </w:r>
          </w:p>
        </w:tc>
      </w:tr>
      <w:tr w:rsidR="00B27F88" w:rsidRPr="00AB6A8C" w:rsidTr="003D1140">
        <w:trPr>
          <w:jc w:val="center"/>
        </w:trPr>
        <w:tc>
          <w:tcPr>
            <w:tcW w:w="16205" w:type="dxa"/>
            <w:gridSpan w:val="15"/>
            <w:shd w:val="clear" w:color="auto" w:fill="auto"/>
          </w:tcPr>
          <w:p w:rsidR="00B27F88" w:rsidRDefault="005A1246" w:rsidP="00C91917">
            <w:pPr>
              <w:spacing w:line="240" w:lineRule="auto"/>
              <w:jc w:val="both"/>
              <w:rPr>
                <w:rFonts w:ascii="Times New Roman" w:hAnsi="Times New Roman"/>
                <w:sz w:val="28"/>
                <w:szCs w:val="28"/>
              </w:rPr>
            </w:pPr>
            <w:r>
              <w:rPr>
                <w:rFonts w:ascii="Times New Roman" w:hAnsi="Times New Roman" w:cs="Times New Roman"/>
                <w:sz w:val="24"/>
                <w:szCs w:val="24"/>
              </w:rPr>
              <w:t xml:space="preserve">В настоящее время </w:t>
            </w:r>
            <w:r w:rsidR="00B27F88">
              <w:rPr>
                <w:rFonts w:ascii="Times New Roman" w:hAnsi="Times New Roman" w:cs="Times New Roman"/>
                <w:sz w:val="24"/>
                <w:szCs w:val="24"/>
              </w:rPr>
              <w:t xml:space="preserve"> </w:t>
            </w:r>
            <w:r w:rsidR="004540F9">
              <w:rPr>
                <w:rFonts w:ascii="Times New Roman" w:hAnsi="Times New Roman" w:cs="Times New Roman"/>
                <w:sz w:val="24"/>
                <w:szCs w:val="24"/>
              </w:rPr>
              <w:t>ОАО «</w:t>
            </w:r>
            <w:proofErr w:type="spellStart"/>
            <w:r w:rsidR="004540F9">
              <w:rPr>
                <w:rFonts w:ascii="Times New Roman" w:hAnsi="Times New Roman" w:cs="Times New Roman"/>
                <w:sz w:val="24"/>
                <w:szCs w:val="24"/>
              </w:rPr>
              <w:t>Новохоперское</w:t>
            </w:r>
            <w:proofErr w:type="spellEnd"/>
            <w:r w:rsidR="004540F9">
              <w:rPr>
                <w:rFonts w:ascii="Times New Roman" w:hAnsi="Times New Roman" w:cs="Times New Roman"/>
                <w:sz w:val="24"/>
                <w:szCs w:val="24"/>
              </w:rPr>
              <w:t xml:space="preserve"> АТП»</w:t>
            </w:r>
            <w:r>
              <w:rPr>
                <w:rFonts w:ascii="Times New Roman" w:hAnsi="Times New Roman" w:cs="Times New Roman"/>
                <w:sz w:val="24"/>
                <w:szCs w:val="24"/>
              </w:rPr>
              <w:t>,</w:t>
            </w:r>
            <w:r w:rsidR="004540F9">
              <w:rPr>
                <w:rFonts w:ascii="Times New Roman" w:hAnsi="Times New Roman" w:cs="Times New Roman"/>
                <w:sz w:val="24"/>
                <w:szCs w:val="24"/>
              </w:rPr>
              <w:t xml:space="preserve"> </w:t>
            </w:r>
            <w:r w:rsidR="00B27F88">
              <w:rPr>
                <w:rFonts w:ascii="Times New Roman" w:hAnsi="Times New Roman" w:cs="Times New Roman"/>
                <w:sz w:val="24"/>
                <w:szCs w:val="24"/>
              </w:rPr>
              <w:t xml:space="preserve"> организация</w:t>
            </w:r>
            <w:r w:rsidR="00F9397C">
              <w:rPr>
                <w:rFonts w:ascii="Times New Roman" w:hAnsi="Times New Roman" w:cs="Times New Roman"/>
                <w:sz w:val="24"/>
                <w:szCs w:val="24"/>
              </w:rPr>
              <w:t xml:space="preserve"> </w:t>
            </w:r>
            <w:r w:rsidR="00446942">
              <w:rPr>
                <w:rFonts w:ascii="Times New Roman" w:hAnsi="Times New Roman" w:cs="Times New Roman"/>
                <w:sz w:val="24"/>
                <w:szCs w:val="24"/>
              </w:rPr>
              <w:t>частной</w:t>
            </w:r>
            <w:r w:rsidR="00B27F88">
              <w:rPr>
                <w:rFonts w:ascii="Times New Roman" w:hAnsi="Times New Roman" w:cs="Times New Roman"/>
                <w:sz w:val="24"/>
                <w:szCs w:val="24"/>
              </w:rPr>
              <w:t xml:space="preserve"> формы собственности</w:t>
            </w:r>
            <w:r>
              <w:rPr>
                <w:rFonts w:ascii="Times New Roman" w:hAnsi="Times New Roman" w:cs="Times New Roman"/>
                <w:sz w:val="24"/>
                <w:szCs w:val="24"/>
              </w:rPr>
              <w:t>,</w:t>
            </w:r>
            <w:r w:rsidR="00B27F88">
              <w:rPr>
                <w:rFonts w:ascii="Times New Roman" w:hAnsi="Times New Roman" w:cs="Times New Roman"/>
                <w:sz w:val="24"/>
                <w:szCs w:val="24"/>
              </w:rPr>
              <w:t xml:space="preserve"> </w:t>
            </w:r>
            <w:r w:rsidR="00B27F88" w:rsidRPr="00AB6A8C">
              <w:rPr>
                <w:rFonts w:ascii="Times New Roman" w:hAnsi="Times New Roman" w:cs="Times New Roman"/>
                <w:sz w:val="24"/>
                <w:szCs w:val="24"/>
              </w:rPr>
              <w:t xml:space="preserve"> осуществляет деятельность на рынке услуг по перевозке пассажиров автомобильным транспортом по муниципальным маршрутам регулярных перевозок</w:t>
            </w:r>
            <w:r w:rsidR="00D95ADE">
              <w:rPr>
                <w:rFonts w:ascii="Times New Roman" w:hAnsi="Times New Roman" w:cs="Times New Roman"/>
                <w:sz w:val="24"/>
                <w:szCs w:val="24"/>
              </w:rPr>
              <w:t xml:space="preserve">. </w:t>
            </w:r>
            <w:r w:rsidR="00B27F88" w:rsidRPr="00AB6A8C">
              <w:rPr>
                <w:rFonts w:ascii="Times New Roman" w:hAnsi="Times New Roman" w:cs="Times New Roman"/>
                <w:sz w:val="24"/>
                <w:szCs w:val="24"/>
              </w:rPr>
              <w:t xml:space="preserve"> </w:t>
            </w:r>
            <w:r w:rsidR="002B63A0">
              <w:rPr>
                <w:rFonts w:ascii="Times New Roman" w:hAnsi="Times New Roman" w:cs="Times New Roman"/>
                <w:sz w:val="24"/>
                <w:szCs w:val="24"/>
              </w:rPr>
              <w:t>В 202</w:t>
            </w:r>
            <w:r w:rsidR="00C86555">
              <w:rPr>
                <w:rFonts w:ascii="Times New Roman" w:hAnsi="Times New Roman" w:cs="Times New Roman"/>
                <w:sz w:val="24"/>
                <w:szCs w:val="24"/>
              </w:rPr>
              <w:t>3</w:t>
            </w:r>
            <w:r w:rsidR="00790F85">
              <w:rPr>
                <w:rFonts w:ascii="Times New Roman" w:hAnsi="Times New Roman" w:cs="Times New Roman"/>
                <w:sz w:val="24"/>
                <w:szCs w:val="24"/>
              </w:rPr>
              <w:t xml:space="preserve"> году </w:t>
            </w:r>
            <w:r w:rsidR="00790F85" w:rsidRPr="00EC3D4D">
              <w:rPr>
                <w:rFonts w:ascii="Times New Roman" w:hAnsi="Times New Roman" w:cs="Times New Roman"/>
                <w:sz w:val="24"/>
                <w:szCs w:val="24"/>
              </w:rPr>
              <w:t>действует</w:t>
            </w:r>
            <w:r w:rsidR="00790F85">
              <w:rPr>
                <w:rFonts w:ascii="Times New Roman" w:hAnsi="Times New Roman" w:cs="Times New Roman"/>
                <w:sz w:val="24"/>
                <w:szCs w:val="24"/>
              </w:rPr>
              <w:t xml:space="preserve"> </w:t>
            </w:r>
            <w:r w:rsidR="004540F9" w:rsidRPr="00520B0A">
              <w:rPr>
                <w:rFonts w:ascii="Times New Roman" w:hAnsi="Times New Roman" w:cs="Times New Roman"/>
                <w:sz w:val="24"/>
                <w:szCs w:val="24"/>
              </w:rPr>
              <w:t>12</w:t>
            </w:r>
            <w:r w:rsidR="00CE6907" w:rsidRPr="00EC3D4D">
              <w:rPr>
                <w:rFonts w:ascii="Times New Roman" w:hAnsi="Times New Roman" w:cs="Times New Roman"/>
                <w:sz w:val="24"/>
                <w:szCs w:val="24"/>
              </w:rPr>
              <w:t xml:space="preserve"> маршрутов</w:t>
            </w:r>
            <w:r w:rsidR="00790F85">
              <w:rPr>
                <w:rFonts w:ascii="Times New Roman" w:hAnsi="Times New Roman" w:cs="Times New Roman"/>
                <w:sz w:val="24"/>
                <w:szCs w:val="24"/>
              </w:rPr>
              <w:t xml:space="preserve"> (2018 год – </w:t>
            </w:r>
            <w:r w:rsidR="004540F9">
              <w:rPr>
                <w:rFonts w:ascii="Times New Roman" w:hAnsi="Times New Roman" w:cs="Times New Roman"/>
                <w:sz w:val="24"/>
                <w:szCs w:val="24"/>
              </w:rPr>
              <w:t>12</w:t>
            </w:r>
            <w:r w:rsidR="00790F85">
              <w:rPr>
                <w:rFonts w:ascii="Times New Roman" w:hAnsi="Times New Roman" w:cs="Times New Roman"/>
                <w:sz w:val="24"/>
                <w:szCs w:val="24"/>
              </w:rPr>
              <w:t xml:space="preserve"> маршрутов</w:t>
            </w:r>
            <w:r w:rsidR="00CE6907">
              <w:rPr>
                <w:rFonts w:ascii="Times New Roman" w:hAnsi="Times New Roman" w:cs="Times New Roman"/>
                <w:sz w:val="24"/>
                <w:szCs w:val="24"/>
              </w:rPr>
              <w:t>)</w:t>
            </w:r>
            <w:r w:rsidR="004540F9">
              <w:rPr>
                <w:rFonts w:ascii="Times New Roman" w:hAnsi="Times New Roman" w:cs="Times New Roman"/>
                <w:sz w:val="24"/>
                <w:szCs w:val="24"/>
              </w:rPr>
              <w:t xml:space="preserve">. </w:t>
            </w:r>
            <w:r w:rsidR="00B27F88">
              <w:rPr>
                <w:rFonts w:ascii="Times New Roman" w:hAnsi="Times New Roman" w:cs="Times New Roman"/>
                <w:sz w:val="24"/>
                <w:szCs w:val="24"/>
              </w:rPr>
              <w:t>Цели развития конкуренции на рынке:</w:t>
            </w:r>
            <w:r w:rsidR="00B27F88" w:rsidRPr="00912F6C">
              <w:rPr>
                <w:rFonts w:ascii="Times New Roman" w:hAnsi="Times New Roman"/>
                <w:sz w:val="28"/>
                <w:szCs w:val="28"/>
              </w:rPr>
              <w:t xml:space="preserve"> </w:t>
            </w:r>
          </w:p>
          <w:p w:rsidR="00B27F88" w:rsidRDefault="00B27F88" w:rsidP="00C91917">
            <w:pPr>
              <w:spacing w:line="240" w:lineRule="auto"/>
              <w:jc w:val="both"/>
              <w:rPr>
                <w:rFonts w:ascii="Times New Roman" w:hAnsi="Times New Roman" w:cs="Times New Roman"/>
                <w:sz w:val="24"/>
                <w:szCs w:val="24"/>
              </w:rPr>
            </w:pPr>
            <w:r>
              <w:rPr>
                <w:rFonts w:ascii="Times New Roman" w:hAnsi="Times New Roman"/>
                <w:sz w:val="28"/>
                <w:szCs w:val="28"/>
              </w:rPr>
              <w:t xml:space="preserve">- </w:t>
            </w:r>
            <w:r w:rsidRPr="007B2A18">
              <w:rPr>
                <w:rFonts w:ascii="Times New Roman" w:hAnsi="Times New Roman" w:cs="Times New Roman"/>
                <w:sz w:val="24"/>
                <w:szCs w:val="24"/>
              </w:rPr>
              <w:t>повышение удовлетворенности потребителей качеством и выбором предоставляемых услуг</w:t>
            </w:r>
            <w:r>
              <w:rPr>
                <w:rFonts w:ascii="Times New Roman" w:hAnsi="Times New Roman" w:cs="Times New Roman"/>
                <w:sz w:val="24"/>
                <w:szCs w:val="24"/>
              </w:rPr>
              <w:t>;</w:t>
            </w:r>
          </w:p>
          <w:p w:rsidR="00B27F88" w:rsidRPr="00AB6A8C" w:rsidRDefault="00B27F88" w:rsidP="00D00D75">
            <w:pPr>
              <w:spacing w:line="240" w:lineRule="auto"/>
              <w:jc w:val="both"/>
              <w:rPr>
                <w:rFonts w:ascii="Times New Roman" w:hAnsi="Times New Roman" w:cs="Times New Roman"/>
                <w:sz w:val="24"/>
                <w:szCs w:val="24"/>
              </w:rPr>
            </w:pPr>
            <w:r w:rsidRPr="00AB6A8C">
              <w:rPr>
                <w:rFonts w:ascii="Times New Roman" w:hAnsi="Times New Roman" w:cs="Times New Roman"/>
                <w:sz w:val="24"/>
                <w:szCs w:val="24"/>
              </w:rPr>
              <w:t>Административные барьеры входа на рынок: сложность получения лицензии на перевозку пассажиров.</w:t>
            </w:r>
          </w:p>
          <w:p w:rsidR="00B27F88" w:rsidRPr="00AB6A8C" w:rsidRDefault="00B27F88" w:rsidP="00D00D75">
            <w:pPr>
              <w:spacing w:line="240" w:lineRule="auto"/>
              <w:jc w:val="both"/>
              <w:rPr>
                <w:rFonts w:ascii="Times New Roman" w:hAnsi="Times New Roman" w:cs="Times New Roman"/>
                <w:sz w:val="24"/>
                <w:szCs w:val="24"/>
              </w:rPr>
            </w:pPr>
            <w:r w:rsidRPr="00AB6A8C">
              <w:rPr>
                <w:rFonts w:ascii="Times New Roman" w:hAnsi="Times New Roman" w:cs="Times New Roman"/>
                <w:sz w:val="24"/>
                <w:szCs w:val="24"/>
              </w:rPr>
              <w:t xml:space="preserve">Экономические барьеры входа на рынок: </w:t>
            </w:r>
          </w:p>
          <w:p w:rsidR="00B27F88" w:rsidRPr="00AB6A8C" w:rsidRDefault="00B27F88" w:rsidP="00D00D75">
            <w:pPr>
              <w:spacing w:line="240" w:lineRule="auto"/>
              <w:jc w:val="both"/>
              <w:rPr>
                <w:rFonts w:ascii="Times New Roman" w:hAnsi="Times New Roman" w:cs="Times New Roman"/>
                <w:sz w:val="24"/>
                <w:szCs w:val="24"/>
              </w:rPr>
            </w:pPr>
            <w:r w:rsidRPr="00AB6A8C">
              <w:rPr>
                <w:rFonts w:ascii="Times New Roman" w:hAnsi="Times New Roman" w:cs="Times New Roman"/>
                <w:sz w:val="24"/>
                <w:szCs w:val="24"/>
              </w:rPr>
              <w:t>– высокие издержки входа на рынок, обусловленные необходимостью финансовых вложений в приобретение транспортных средств, а также значител</w:t>
            </w:r>
            <w:r w:rsidRPr="00AB6A8C">
              <w:rPr>
                <w:rFonts w:ascii="Times New Roman" w:hAnsi="Times New Roman" w:cs="Times New Roman"/>
                <w:sz w:val="24"/>
                <w:szCs w:val="24"/>
              </w:rPr>
              <w:t>ь</w:t>
            </w:r>
            <w:r w:rsidRPr="00AB6A8C">
              <w:rPr>
                <w:rFonts w:ascii="Times New Roman" w:hAnsi="Times New Roman" w:cs="Times New Roman"/>
                <w:sz w:val="24"/>
                <w:szCs w:val="24"/>
              </w:rPr>
              <w:t>ными затратами на их содержание, обслуживание и ремонт;</w:t>
            </w:r>
          </w:p>
          <w:p w:rsidR="00B27F88" w:rsidRPr="00AB6A8C" w:rsidRDefault="00B27F88" w:rsidP="00D00D75">
            <w:pPr>
              <w:spacing w:line="240" w:lineRule="auto"/>
              <w:jc w:val="both"/>
              <w:rPr>
                <w:rFonts w:ascii="Times New Roman" w:hAnsi="Times New Roman" w:cs="Times New Roman"/>
                <w:sz w:val="24"/>
                <w:szCs w:val="24"/>
              </w:rPr>
            </w:pPr>
            <w:r w:rsidRPr="00AB6A8C">
              <w:rPr>
                <w:rFonts w:ascii="Times New Roman" w:hAnsi="Times New Roman" w:cs="Times New Roman"/>
                <w:sz w:val="24"/>
                <w:szCs w:val="24"/>
              </w:rPr>
              <w:t>– отсутствие развитой инфраструктуры обслуживания транспортных средств.</w:t>
            </w:r>
          </w:p>
          <w:p w:rsidR="00B27F88" w:rsidRPr="00AB6A8C" w:rsidRDefault="00B27F88" w:rsidP="00F9397C">
            <w:pPr>
              <w:spacing w:line="240" w:lineRule="auto"/>
              <w:jc w:val="both"/>
              <w:rPr>
                <w:rFonts w:ascii="Times New Roman" w:hAnsi="Times New Roman" w:cs="Times New Roman"/>
                <w:sz w:val="24"/>
                <w:szCs w:val="24"/>
              </w:rPr>
            </w:pPr>
            <w:r w:rsidRPr="00AB6A8C">
              <w:rPr>
                <w:rFonts w:ascii="Times New Roman" w:hAnsi="Times New Roman" w:cs="Times New Roman"/>
                <w:sz w:val="24"/>
                <w:szCs w:val="24"/>
              </w:rPr>
              <w:t>Перспективы развития рынка: прирост числа хозяйствующих субъектов частной формы собственности.</w:t>
            </w:r>
          </w:p>
        </w:tc>
      </w:tr>
      <w:tr w:rsidR="00EC3D4D" w:rsidRPr="00AB6A8C" w:rsidTr="003D1140">
        <w:trPr>
          <w:jc w:val="center"/>
        </w:trPr>
        <w:tc>
          <w:tcPr>
            <w:tcW w:w="680" w:type="dxa"/>
            <w:shd w:val="clear" w:color="auto" w:fill="auto"/>
          </w:tcPr>
          <w:p w:rsidR="00EC3D4D" w:rsidRPr="008A5428" w:rsidRDefault="00EC3D4D" w:rsidP="00116052">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9.1 </w:t>
            </w:r>
          </w:p>
        </w:tc>
        <w:tc>
          <w:tcPr>
            <w:tcW w:w="2575" w:type="dxa"/>
            <w:gridSpan w:val="2"/>
            <w:shd w:val="clear" w:color="auto" w:fill="auto"/>
            <w:vAlign w:val="center"/>
          </w:tcPr>
          <w:p w:rsidR="00EC3D4D" w:rsidRPr="008A5428" w:rsidRDefault="00EC3D4D" w:rsidP="00C91917">
            <w:pPr>
              <w:spacing w:line="240" w:lineRule="auto"/>
              <w:jc w:val="both"/>
              <w:rPr>
                <w:rFonts w:ascii="Times New Roman" w:hAnsi="Times New Roman" w:cs="Times New Roman"/>
                <w:sz w:val="24"/>
                <w:szCs w:val="24"/>
              </w:rPr>
            </w:pPr>
            <w:r w:rsidRPr="002D3E5B">
              <w:rPr>
                <w:rFonts w:ascii="Times New Roman" w:hAnsi="Times New Roman" w:cs="Times New Roman"/>
                <w:sz w:val="24"/>
                <w:szCs w:val="24"/>
              </w:rPr>
              <w:t>Осуществление и</w:t>
            </w:r>
            <w:r w:rsidRPr="002D3E5B">
              <w:rPr>
                <w:rFonts w:ascii="Times New Roman" w:hAnsi="Times New Roman" w:cs="Times New Roman"/>
                <w:sz w:val="24"/>
                <w:szCs w:val="24"/>
              </w:rPr>
              <w:t>н</w:t>
            </w:r>
            <w:r w:rsidRPr="002D3E5B">
              <w:rPr>
                <w:rFonts w:ascii="Times New Roman" w:hAnsi="Times New Roman" w:cs="Times New Roman"/>
                <w:sz w:val="24"/>
                <w:szCs w:val="24"/>
              </w:rPr>
              <w:t>формационно-консультационной помощи субъектам предпринимательской деятельности, осущ</w:t>
            </w:r>
            <w:r w:rsidRPr="002D3E5B">
              <w:rPr>
                <w:rFonts w:ascii="Times New Roman" w:hAnsi="Times New Roman" w:cs="Times New Roman"/>
                <w:sz w:val="24"/>
                <w:szCs w:val="24"/>
              </w:rPr>
              <w:t>е</w:t>
            </w:r>
            <w:r w:rsidRPr="002D3E5B">
              <w:rPr>
                <w:rFonts w:ascii="Times New Roman" w:hAnsi="Times New Roman" w:cs="Times New Roman"/>
                <w:sz w:val="24"/>
                <w:szCs w:val="24"/>
              </w:rPr>
              <w:t>ствляющим деятел</w:t>
            </w:r>
            <w:r w:rsidRPr="002D3E5B">
              <w:rPr>
                <w:rFonts w:ascii="Times New Roman" w:hAnsi="Times New Roman" w:cs="Times New Roman"/>
                <w:sz w:val="24"/>
                <w:szCs w:val="24"/>
              </w:rPr>
              <w:t>ь</w:t>
            </w:r>
            <w:r w:rsidRPr="002D3E5B">
              <w:rPr>
                <w:rFonts w:ascii="Times New Roman" w:hAnsi="Times New Roman" w:cs="Times New Roman"/>
                <w:sz w:val="24"/>
                <w:szCs w:val="24"/>
              </w:rPr>
              <w:lastRenderedPageBreak/>
              <w:t>ность на</w:t>
            </w:r>
            <w:r>
              <w:rPr>
                <w:rFonts w:ascii="Times New Roman" w:hAnsi="Times New Roman" w:cs="Times New Roman"/>
                <w:sz w:val="24"/>
                <w:szCs w:val="24"/>
              </w:rPr>
              <w:t xml:space="preserve"> рынке </w:t>
            </w:r>
            <w:r w:rsidRPr="00446942">
              <w:rPr>
                <w:rFonts w:ascii="Times New Roman" w:hAnsi="Times New Roman" w:cs="Times New Roman"/>
                <w:sz w:val="24"/>
                <w:szCs w:val="24"/>
              </w:rPr>
              <w:t>оказ</w:t>
            </w:r>
            <w:r w:rsidRPr="00446942">
              <w:rPr>
                <w:rFonts w:ascii="Times New Roman" w:hAnsi="Times New Roman" w:cs="Times New Roman"/>
                <w:sz w:val="24"/>
                <w:szCs w:val="24"/>
              </w:rPr>
              <w:t>а</w:t>
            </w:r>
            <w:r w:rsidRPr="00446942">
              <w:rPr>
                <w:rFonts w:ascii="Times New Roman" w:hAnsi="Times New Roman" w:cs="Times New Roman"/>
                <w:sz w:val="24"/>
                <w:szCs w:val="24"/>
              </w:rPr>
              <w:t>ния услуг по перево</w:t>
            </w:r>
            <w:r w:rsidRPr="00446942">
              <w:rPr>
                <w:rFonts w:ascii="Times New Roman" w:hAnsi="Times New Roman" w:cs="Times New Roman"/>
                <w:sz w:val="24"/>
                <w:szCs w:val="24"/>
              </w:rPr>
              <w:t>з</w:t>
            </w:r>
            <w:r w:rsidRPr="00446942">
              <w:rPr>
                <w:rFonts w:ascii="Times New Roman" w:hAnsi="Times New Roman" w:cs="Times New Roman"/>
                <w:sz w:val="24"/>
                <w:szCs w:val="24"/>
              </w:rPr>
              <w:t>ке пассажиров авт</w:t>
            </w:r>
            <w:r w:rsidRPr="00446942">
              <w:rPr>
                <w:rFonts w:ascii="Times New Roman" w:hAnsi="Times New Roman" w:cs="Times New Roman"/>
                <w:sz w:val="24"/>
                <w:szCs w:val="24"/>
              </w:rPr>
              <w:t>о</w:t>
            </w:r>
            <w:r w:rsidRPr="00446942">
              <w:rPr>
                <w:rFonts w:ascii="Times New Roman" w:hAnsi="Times New Roman" w:cs="Times New Roman"/>
                <w:sz w:val="24"/>
                <w:szCs w:val="24"/>
              </w:rPr>
              <w:t>мобильным транспо</w:t>
            </w:r>
            <w:r w:rsidRPr="00446942">
              <w:rPr>
                <w:rFonts w:ascii="Times New Roman" w:hAnsi="Times New Roman" w:cs="Times New Roman"/>
                <w:sz w:val="24"/>
                <w:szCs w:val="24"/>
              </w:rPr>
              <w:t>р</w:t>
            </w:r>
            <w:r w:rsidRPr="00446942">
              <w:rPr>
                <w:rFonts w:ascii="Times New Roman" w:hAnsi="Times New Roman" w:cs="Times New Roman"/>
                <w:sz w:val="24"/>
                <w:szCs w:val="24"/>
              </w:rPr>
              <w:t>том по муниципал</w:t>
            </w:r>
            <w:r w:rsidRPr="00446942">
              <w:rPr>
                <w:rFonts w:ascii="Times New Roman" w:hAnsi="Times New Roman" w:cs="Times New Roman"/>
                <w:sz w:val="24"/>
                <w:szCs w:val="24"/>
              </w:rPr>
              <w:t>ь</w:t>
            </w:r>
            <w:r w:rsidRPr="00446942">
              <w:rPr>
                <w:rFonts w:ascii="Times New Roman" w:hAnsi="Times New Roman" w:cs="Times New Roman"/>
                <w:sz w:val="24"/>
                <w:szCs w:val="24"/>
              </w:rPr>
              <w:t>ным маршрутам.</w:t>
            </w:r>
          </w:p>
        </w:tc>
        <w:tc>
          <w:tcPr>
            <w:tcW w:w="1365" w:type="dxa"/>
            <w:shd w:val="clear" w:color="auto" w:fill="auto"/>
          </w:tcPr>
          <w:p w:rsidR="00EC3D4D" w:rsidRPr="008A5428" w:rsidRDefault="00645E4A" w:rsidP="00C91917">
            <w:pPr>
              <w:spacing w:line="240" w:lineRule="auto"/>
              <w:jc w:val="center"/>
              <w:rPr>
                <w:rFonts w:ascii="Times New Roman" w:hAnsi="Times New Roman" w:cs="Times New Roman"/>
                <w:sz w:val="24"/>
                <w:szCs w:val="24"/>
              </w:rPr>
            </w:pPr>
            <w:r>
              <w:rPr>
                <w:rFonts w:ascii="Times New Roman" w:eastAsia="Calibri" w:hAnsi="Times New Roman" w:cs="Times New Roman"/>
                <w:sz w:val="24"/>
                <w:szCs w:val="24"/>
                <w:lang w:eastAsia="en-US"/>
              </w:rPr>
              <w:lastRenderedPageBreak/>
              <w:t>2022</w:t>
            </w:r>
            <w:r w:rsidRPr="00AB6A8C">
              <w:rPr>
                <w:rFonts w:ascii="Times New Roman" w:eastAsia="Calibri" w:hAnsi="Times New Roman" w:cs="Times New Roman"/>
                <w:sz w:val="24"/>
                <w:szCs w:val="24"/>
                <w:lang w:eastAsia="en-US"/>
              </w:rPr>
              <w:t>-202</w:t>
            </w:r>
            <w:r>
              <w:rPr>
                <w:rFonts w:ascii="Times New Roman" w:eastAsia="Calibri" w:hAnsi="Times New Roman" w:cs="Times New Roman"/>
                <w:sz w:val="24"/>
                <w:szCs w:val="24"/>
                <w:lang w:eastAsia="en-US"/>
              </w:rPr>
              <w:t>5</w:t>
            </w:r>
          </w:p>
        </w:tc>
        <w:tc>
          <w:tcPr>
            <w:tcW w:w="2678" w:type="dxa"/>
            <w:gridSpan w:val="2"/>
            <w:shd w:val="clear" w:color="auto" w:fill="auto"/>
          </w:tcPr>
          <w:p w:rsidR="00EC3D4D" w:rsidRPr="008A5428" w:rsidRDefault="00EC3D4D" w:rsidP="00446942">
            <w:pPr>
              <w:spacing w:line="240" w:lineRule="auto"/>
              <w:jc w:val="both"/>
              <w:rPr>
                <w:rFonts w:ascii="Times New Roman" w:hAnsi="Times New Roman" w:cs="Times New Roman"/>
                <w:sz w:val="24"/>
                <w:szCs w:val="24"/>
              </w:rPr>
            </w:pPr>
            <w:r w:rsidRPr="008A5428">
              <w:rPr>
                <w:rFonts w:ascii="Times New Roman" w:hAnsi="Times New Roman" w:cs="Times New Roman"/>
                <w:sz w:val="24"/>
                <w:szCs w:val="24"/>
              </w:rPr>
              <w:t>Повышение качества и эффективности тран</w:t>
            </w:r>
            <w:r w:rsidRPr="008A5428">
              <w:rPr>
                <w:rFonts w:ascii="Times New Roman" w:hAnsi="Times New Roman" w:cs="Times New Roman"/>
                <w:sz w:val="24"/>
                <w:szCs w:val="24"/>
              </w:rPr>
              <w:t>с</w:t>
            </w:r>
            <w:r w:rsidRPr="008A5428">
              <w:rPr>
                <w:rFonts w:ascii="Times New Roman" w:hAnsi="Times New Roman" w:cs="Times New Roman"/>
                <w:sz w:val="24"/>
                <w:szCs w:val="24"/>
              </w:rPr>
              <w:t>портного обслужив</w:t>
            </w:r>
            <w:r w:rsidRPr="008A5428">
              <w:rPr>
                <w:rFonts w:ascii="Times New Roman" w:hAnsi="Times New Roman" w:cs="Times New Roman"/>
                <w:sz w:val="24"/>
                <w:szCs w:val="24"/>
              </w:rPr>
              <w:t>а</w:t>
            </w:r>
            <w:r w:rsidRPr="008A5428">
              <w:rPr>
                <w:rFonts w:ascii="Times New Roman" w:hAnsi="Times New Roman" w:cs="Times New Roman"/>
                <w:sz w:val="24"/>
                <w:szCs w:val="24"/>
              </w:rPr>
              <w:t>ния населения</w:t>
            </w:r>
          </w:p>
        </w:tc>
        <w:tc>
          <w:tcPr>
            <w:tcW w:w="1693" w:type="dxa"/>
            <w:gridSpan w:val="2"/>
            <w:shd w:val="clear" w:color="auto" w:fill="auto"/>
          </w:tcPr>
          <w:p w:rsidR="00EC3D4D" w:rsidRPr="008A5428" w:rsidRDefault="00EC3D4D" w:rsidP="00E31D6E">
            <w:pPr>
              <w:spacing w:line="240" w:lineRule="auto"/>
              <w:jc w:val="center"/>
              <w:rPr>
                <w:rFonts w:ascii="Times New Roman" w:hAnsi="Times New Roman" w:cs="Times New Roman"/>
                <w:sz w:val="24"/>
                <w:szCs w:val="24"/>
              </w:rPr>
            </w:pPr>
            <w:r w:rsidRPr="002D3E5B">
              <w:rPr>
                <w:rFonts w:ascii="Times New Roman" w:hAnsi="Times New Roman" w:cs="Times New Roman"/>
                <w:sz w:val="24"/>
                <w:szCs w:val="24"/>
              </w:rPr>
              <w:t>Доля орган</w:t>
            </w:r>
            <w:r w:rsidRPr="002D3E5B">
              <w:rPr>
                <w:rFonts w:ascii="Times New Roman" w:hAnsi="Times New Roman" w:cs="Times New Roman"/>
                <w:sz w:val="24"/>
                <w:szCs w:val="24"/>
              </w:rPr>
              <w:t>и</w:t>
            </w:r>
            <w:r w:rsidRPr="002D3E5B">
              <w:rPr>
                <w:rFonts w:ascii="Times New Roman" w:hAnsi="Times New Roman" w:cs="Times New Roman"/>
                <w:sz w:val="24"/>
                <w:szCs w:val="24"/>
              </w:rPr>
              <w:t>заций частной формы собс</w:t>
            </w:r>
            <w:r w:rsidRPr="002D3E5B">
              <w:rPr>
                <w:rFonts w:ascii="Times New Roman" w:hAnsi="Times New Roman" w:cs="Times New Roman"/>
                <w:sz w:val="24"/>
                <w:szCs w:val="24"/>
              </w:rPr>
              <w:t>т</w:t>
            </w:r>
            <w:r w:rsidRPr="002D3E5B">
              <w:rPr>
                <w:rFonts w:ascii="Times New Roman" w:hAnsi="Times New Roman" w:cs="Times New Roman"/>
                <w:sz w:val="24"/>
                <w:szCs w:val="24"/>
              </w:rPr>
              <w:t xml:space="preserve">венности в сфере </w:t>
            </w:r>
            <w:r w:rsidRPr="008A5428">
              <w:rPr>
                <w:rFonts w:ascii="Times New Roman" w:hAnsi="Times New Roman" w:cs="Times New Roman"/>
                <w:sz w:val="24"/>
                <w:szCs w:val="24"/>
              </w:rPr>
              <w:t>тран</w:t>
            </w:r>
            <w:r w:rsidRPr="008A5428">
              <w:rPr>
                <w:rFonts w:ascii="Times New Roman" w:hAnsi="Times New Roman" w:cs="Times New Roman"/>
                <w:sz w:val="24"/>
                <w:szCs w:val="24"/>
              </w:rPr>
              <w:t>с</w:t>
            </w:r>
            <w:r w:rsidRPr="008A5428">
              <w:rPr>
                <w:rFonts w:ascii="Times New Roman" w:hAnsi="Times New Roman" w:cs="Times New Roman"/>
                <w:sz w:val="24"/>
                <w:szCs w:val="24"/>
              </w:rPr>
              <w:t>портного о</w:t>
            </w:r>
            <w:r w:rsidRPr="008A5428">
              <w:rPr>
                <w:rFonts w:ascii="Times New Roman" w:hAnsi="Times New Roman" w:cs="Times New Roman"/>
                <w:sz w:val="24"/>
                <w:szCs w:val="24"/>
              </w:rPr>
              <w:t>б</w:t>
            </w:r>
            <w:r w:rsidRPr="008A5428">
              <w:rPr>
                <w:rFonts w:ascii="Times New Roman" w:hAnsi="Times New Roman" w:cs="Times New Roman"/>
                <w:sz w:val="24"/>
                <w:szCs w:val="24"/>
              </w:rPr>
              <w:t xml:space="preserve">служивания </w:t>
            </w:r>
            <w:r w:rsidRPr="008A5428">
              <w:rPr>
                <w:rFonts w:ascii="Times New Roman" w:hAnsi="Times New Roman" w:cs="Times New Roman"/>
                <w:sz w:val="24"/>
                <w:szCs w:val="24"/>
              </w:rPr>
              <w:lastRenderedPageBreak/>
              <w:t>населения</w:t>
            </w:r>
          </w:p>
        </w:tc>
        <w:tc>
          <w:tcPr>
            <w:tcW w:w="1062" w:type="dxa"/>
            <w:shd w:val="clear" w:color="auto" w:fill="auto"/>
          </w:tcPr>
          <w:p w:rsidR="00EC3D4D" w:rsidRPr="008A5428" w:rsidRDefault="00EC3D4D" w:rsidP="00A509FE">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Пр</w:t>
            </w:r>
            <w:r>
              <w:rPr>
                <w:rFonts w:ascii="Times New Roman" w:hAnsi="Times New Roman" w:cs="Times New Roman"/>
                <w:sz w:val="24"/>
                <w:szCs w:val="24"/>
              </w:rPr>
              <w:t>о</w:t>
            </w:r>
            <w:r>
              <w:rPr>
                <w:rFonts w:ascii="Times New Roman" w:hAnsi="Times New Roman" w:cs="Times New Roman"/>
                <w:sz w:val="24"/>
                <w:szCs w:val="24"/>
              </w:rPr>
              <w:t xml:space="preserve">цент </w:t>
            </w:r>
          </w:p>
        </w:tc>
        <w:tc>
          <w:tcPr>
            <w:tcW w:w="853" w:type="dxa"/>
            <w:shd w:val="clear" w:color="auto" w:fill="auto"/>
          </w:tcPr>
          <w:p w:rsidR="00EC3D4D" w:rsidRPr="008A5428" w:rsidRDefault="00EC3D4D" w:rsidP="00A509FE">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906" w:type="dxa"/>
            <w:shd w:val="clear" w:color="auto" w:fill="auto"/>
          </w:tcPr>
          <w:p w:rsidR="00EC3D4D" w:rsidRPr="008A5428" w:rsidRDefault="00EC3D4D" w:rsidP="00A509FE">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shd w:val="clear" w:color="auto" w:fill="auto"/>
          </w:tcPr>
          <w:p w:rsidR="00EC3D4D" w:rsidRPr="008A5428" w:rsidRDefault="00EC3D4D" w:rsidP="00A509FE">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949" w:type="dxa"/>
            <w:gridSpan w:val="2"/>
            <w:shd w:val="clear" w:color="auto" w:fill="auto"/>
          </w:tcPr>
          <w:p w:rsidR="00EC3D4D" w:rsidRPr="008A5428" w:rsidRDefault="00EC3D4D" w:rsidP="00A509FE">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p w:rsidR="00EC3D4D" w:rsidRPr="008A5428" w:rsidRDefault="00EC3D4D" w:rsidP="00A509FE">
            <w:pPr>
              <w:spacing w:line="240" w:lineRule="auto"/>
              <w:jc w:val="center"/>
              <w:rPr>
                <w:rFonts w:ascii="Times New Roman" w:hAnsi="Times New Roman" w:cs="Times New Roman"/>
                <w:sz w:val="24"/>
                <w:szCs w:val="24"/>
              </w:rPr>
            </w:pPr>
          </w:p>
        </w:tc>
        <w:tc>
          <w:tcPr>
            <w:tcW w:w="1594" w:type="dxa"/>
            <w:shd w:val="clear" w:color="auto" w:fill="auto"/>
          </w:tcPr>
          <w:p w:rsidR="00EC3D4D" w:rsidRPr="00A63CFF" w:rsidRDefault="00EC3D4D" w:rsidP="00C91917">
            <w:pPr>
              <w:spacing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Оказана ф</w:t>
            </w:r>
            <w:r>
              <w:rPr>
                <w:rFonts w:ascii="Times New Roman" w:hAnsi="Times New Roman" w:cs="Times New Roman"/>
                <w:sz w:val="24"/>
                <w:szCs w:val="24"/>
              </w:rPr>
              <w:t>и</w:t>
            </w:r>
            <w:r>
              <w:rPr>
                <w:rFonts w:ascii="Times New Roman" w:hAnsi="Times New Roman" w:cs="Times New Roman"/>
                <w:sz w:val="24"/>
                <w:szCs w:val="24"/>
              </w:rPr>
              <w:t>нансовая поддержка ОАО «</w:t>
            </w:r>
            <w:proofErr w:type="spellStart"/>
            <w:r>
              <w:rPr>
                <w:rFonts w:ascii="Times New Roman" w:hAnsi="Times New Roman" w:cs="Times New Roman"/>
                <w:sz w:val="24"/>
                <w:szCs w:val="24"/>
              </w:rPr>
              <w:t>Нов</w:t>
            </w:r>
            <w:r>
              <w:rPr>
                <w:rFonts w:ascii="Times New Roman" w:hAnsi="Times New Roman" w:cs="Times New Roman"/>
                <w:sz w:val="24"/>
                <w:szCs w:val="24"/>
              </w:rPr>
              <w:t>о</w:t>
            </w:r>
            <w:r>
              <w:rPr>
                <w:rFonts w:ascii="Times New Roman" w:hAnsi="Times New Roman" w:cs="Times New Roman"/>
                <w:sz w:val="24"/>
                <w:szCs w:val="24"/>
              </w:rPr>
              <w:t>хопёрское</w:t>
            </w:r>
            <w:proofErr w:type="spellEnd"/>
            <w:r>
              <w:rPr>
                <w:rFonts w:ascii="Times New Roman" w:hAnsi="Times New Roman" w:cs="Times New Roman"/>
                <w:sz w:val="24"/>
                <w:szCs w:val="24"/>
              </w:rPr>
              <w:t xml:space="preserve"> АТП»</w:t>
            </w:r>
            <w:r w:rsidR="005A1246" w:rsidRPr="00AB6A8C">
              <w:rPr>
                <w:rFonts w:ascii="Times New Roman" w:hAnsi="Times New Roman" w:cs="Times New Roman"/>
                <w:sz w:val="24"/>
                <w:szCs w:val="24"/>
              </w:rPr>
              <w:t xml:space="preserve"> по муниц</w:t>
            </w:r>
            <w:r w:rsidR="005A1246" w:rsidRPr="00AB6A8C">
              <w:rPr>
                <w:rFonts w:ascii="Times New Roman" w:hAnsi="Times New Roman" w:cs="Times New Roman"/>
                <w:sz w:val="24"/>
                <w:szCs w:val="24"/>
              </w:rPr>
              <w:t>и</w:t>
            </w:r>
            <w:r w:rsidR="005A1246" w:rsidRPr="00AB6A8C">
              <w:rPr>
                <w:rFonts w:ascii="Times New Roman" w:hAnsi="Times New Roman" w:cs="Times New Roman"/>
                <w:sz w:val="24"/>
                <w:szCs w:val="24"/>
              </w:rPr>
              <w:lastRenderedPageBreak/>
              <w:t>пальным маршрутам регулярных перевозок</w:t>
            </w:r>
          </w:p>
        </w:tc>
      </w:tr>
      <w:tr w:rsidR="00B27F88" w:rsidRPr="00AB6A8C" w:rsidTr="003D1140">
        <w:trPr>
          <w:jc w:val="center"/>
        </w:trPr>
        <w:tc>
          <w:tcPr>
            <w:tcW w:w="680" w:type="dxa"/>
            <w:shd w:val="clear" w:color="auto" w:fill="auto"/>
            <w:vAlign w:val="center"/>
          </w:tcPr>
          <w:p w:rsidR="00B27F88" w:rsidRPr="00564841" w:rsidRDefault="000A11C8" w:rsidP="00063C5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10</w:t>
            </w:r>
          </w:p>
        </w:tc>
        <w:tc>
          <w:tcPr>
            <w:tcW w:w="15525" w:type="dxa"/>
            <w:gridSpan w:val="14"/>
            <w:shd w:val="clear" w:color="auto" w:fill="auto"/>
          </w:tcPr>
          <w:p w:rsidR="003B0CA4" w:rsidRDefault="00B27F88" w:rsidP="003B0CA4">
            <w:pPr>
              <w:spacing w:line="240" w:lineRule="auto"/>
              <w:jc w:val="center"/>
              <w:rPr>
                <w:rFonts w:ascii="Times New Roman" w:hAnsi="Times New Roman" w:cs="Times New Roman"/>
                <w:b/>
                <w:sz w:val="24"/>
                <w:szCs w:val="24"/>
              </w:rPr>
            </w:pPr>
            <w:r w:rsidRPr="00564841">
              <w:rPr>
                <w:rFonts w:ascii="Times New Roman" w:hAnsi="Times New Roman" w:cs="Times New Roman"/>
                <w:b/>
                <w:sz w:val="24"/>
                <w:szCs w:val="24"/>
              </w:rPr>
              <w:t>Рынок оказания услуг по перевозке пассажиров автомобильным транспортом по межмуниципальным маршрутам</w:t>
            </w:r>
            <w:r w:rsidR="003B0CA4">
              <w:rPr>
                <w:rFonts w:ascii="Times New Roman" w:hAnsi="Times New Roman" w:cs="Times New Roman"/>
                <w:b/>
                <w:sz w:val="24"/>
                <w:szCs w:val="24"/>
              </w:rPr>
              <w:t xml:space="preserve"> </w:t>
            </w:r>
          </w:p>
          <w:p w:rsidR="00B27F88" w:rsidRDefault="00B27F88" w:rsidP="003B0CA4">
            <w:pPr>
              <w:spacing w:line="240" w:lineRule="auto"/>
              <w:jc w:val="center"/>
              <w:rPr>
                <w:rFonts w:ascii="Times New Roman" w:hAnsi="Times New Roman" w:cs="Times New Roman"/>
                <w:b/>
                <w:sz w:val="24"/>
                <w:szCs w:val="24"/>
              </w:rPr>
            </w:pPr>
            <w:r w:rsidRPr="00564841">
              <w:rPr>
                <w:rFonts w:ascii="Times New Roman" w:hAnsi="Times New Roman" w:cs="Times New Roman"/>
                <w:b/>
                <w:sz w:val="24"/>
                <w:szCs w:val="24"/>
              </w:rPr>
              <w:t xml:space="preserve"> регулярных перевозок</w:t>
            </w:r>
          </w:p>
          <w:p w:rsidR="003B0CA4" w:rsidRPr="00564841" w:rsidRDefault="009D1A3D" w:rsidP="003B0CA4">
            <w:pPr>
              <w:spacing w:line="240" w:lineRule="auto"/>
              <w:jc w:val="center"/>
              <w:rPr>
                <w:rFonts w:ascii="Times New Roman" w:hAnsi="Times New Roman" w:cs="Times New Roman"/>
                <w:b/>
                <w:sz w:val="24"/>
                <w:szCs w:val="24"/>
              </w:rPr>
            </w:pPr>
            <w:r w:rsidRPr="003B0CA4">
              <w:rPr>
                <w:rFonts w:ascii="Times New Roman" w:hAnsi="Times New Roman" w:cs="Times New Roman"/>
                <w:sz w:val="24"/>
                <w:szCs w:val="24"/>
              </w:rPr>
              <w:t xml:space="preserve">(ответственный исполнитель </w:t>
            </w:r>
            <w:r>
              <w:rPr>
                <w:rFonts w:ascii="Times New Roman" w:hAnsi="Times New Roman" w:cs="Times New Roman"/>
                <w:sz w:val="24"/>
                <w:szCs w:val="24"/>
              </w:rPr>
              <w:t>–</w:t>
            </w:r>
            <w:r w:rsidRPr="003B0CA4">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Администрация </w:t>
            </w:r>
            <w:r w:rsidRPr="002D3E5B">
              <w:rPr>
                <w:rFonts w:ascii="Times New Roman" w:hAnsi="Times New Roman" w:cs="Times New Roman"/>
                <w:sz w:val="24"/>
                <w:szCs w:val="24"/>
              </w:rPr>
              <w:t>муниципального района</w:t>
            </w:r>
            <w:r w:rsidRPr="003B0CA4">
              <w:rPr>
                <w:rFonts w:ascii="Times New Roman" w:hAnsi="Times New Roman" w:cs="Times New Roman"/>
                <w:sz w:val="24"/>
                <w:szCs w:val="24"/>
              </w:rPr>
              <w:t>)</w:t>
            </w:r>
          </w:p>
        </w:tc>
      </w:tr>
      <w:tr w:rsidR="00B27F88" w:rsidRPr="00AB6A8C" w:rsidTr="003D1140">
        <w:trPr>
          <w:jc w:val="center"/>
        </w:trPr>
        <w:tc>
          <w:tcPr>
            <w:tcW w:w="16205" w:type="dxa"/>
            <w:gridSpan w:val="15"/>
            <w:shd w:val="clear" w:color="auto" w:fill="auto"/>
          </w:tcPr>
          <w:p w:rsidR="00B27F88" w:rsidRPr="00AB6A8C" w:rsidRDefault="00E802E5" w:rsidP="00520B0A">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В настоящее время 1  организация </w:t>
            </w:r>
            <w:r w:rsidR="004540F9">
              <w:rPr>
                <w:rFonts w:ascii="Times New Roman" w:hAnsi="Times New Roman" w:cs="Times New Roman"/>
                <w:sz w:val="24"/>
                <w:szCs w:val="24"/>
              </w:rPr>
              <w:t xml:space="preserve"> ООО «</w:t>
            </w:r>
            <w:proofErr w:type="spellStart"/>
            <w:r w:rsidR="004540F9">
              <w:rPr>
                <w:rFonts w:ascii="Times New Roman" w:hAnsi="Times New Roman" w:cs="Times New Roman"/>
                <w:sz w:val="24"/>
                <w:szCs w:val="24"/>
              </w:rPr>
              <w:t>Автотрансервис</w:t>
            </w:r>
            <w:proofErr w:type="spellEnd"/>
            <w:r w:rsidR="004540F9">
              <w:rPr>
                <w:rFonts w:ascii="Times New Roman" w:hAnsi="Times New Roman" w:cs="Times New Roman"/>
                <w:sz w:val="24"/>
                <w:szCs w:val="24"/>
              </w:rPr>
              <w:t xml:space="preserve">» </w:t>
            </w:r>
            <w:r>
              <w:rPr>
                <w:rFonts w:ascii="Times New Roman" w:hAnsi="Times New Roman" w:cs="Times New Roman"/>
                <w:sz w:val="24"/>
                <w:szCs w:val="24"/>
              </w:rPr>
              <w:t xml:space="preserve">частной формы собственности </w:t>
            </w:r>
            <w:r w:rsidRPr="00AB6A8C">
              <w:rPr>
                <w:rFonts w:ascii="Times New Roman" w:hAnsi="Times New Roman" w:cs="Times New Roman"/>
                <w:sz w:val="24"/>
                <w:szCs w:val="24"/>
              </w:rPr>
              <w:t xml:space="preserve"> осуществляет деятельность на рынке услуг по перевозке пассажиров автомобильным транспортом по </w:t>
            </w:r>
            <w:r>
              <w:rPr>
                <w:rFonts w:ascii="Times New Roman" w:hAnsi="Times New Roman" w:cs="Times New Roman"/>
                <w:sz w:val="24"/>
                <w:szCs w:val="24"/>
              </w:rPr>
              <w:t>меж</w:t>
            </w:r>
            <w:r w:rsidRPr="00AB6A8C">
              <w:rPr>
                <w:rFonts w:ascii="Times New Roman" w:hAnsi="Times New Roman" w:cs="Times New Roman"/>
                <w:sz w:val="24"/>
                <w:szCs w:val="24"/>
              </w:rPr>
              <w:t>муниципальным маршрутам регулярных перевозок</w:t>
            </w:r>
            <w:r>
              <w:rPr>
                <w:rFonts w:ascii="Times New Roman" w:hAnsi="Times New Roman" w:cs="Times New Roman"/>
                <w:sz w:val="24"/>
                <w:szCs w:val="24"/>
              </w:rPr>
              <w:t xml:space="preserve">. </w:t>
            </w:r>
            <w:r w:rsidR="002B63A0">
              <w:rPr>
                <w:rFonts w:ascii="Times New Roman" w:hAnsi="Times New Roman" w:cs="Times New Roman"/>
                <w:sz w:val="24"/>
                <w:szCs w:val="24"/>
              </w:rPr>
              <w:t xml:space="preserve"> В 202</w:t>
            </w:r>
            <w:r w:rsidR="00520B0A">
              <w:rPr>
                <w:rFonts w:ascii="Times New Roman" w:hAnsi="Times New Roman" w:cs="Times New Roman"/>
                <w:sz w:val="24"/>
                <w:szCs w:val="24"/>
              </w:rPr>
              <w:t>3</w:t>
            </w:r>
            <w:r w:rsidR="00790F85" w:rsidRPr="005503D9">
              <w:rPr>
                <w:rFonts w:ascii="Times New Roman" w:hAnsi="Times New Roman" w:cs="Times New Roman"/>
                <w:sz w:val="24"/>
                <w:szCs w:val="24"/>
              </w:rPr>
              <w:t xml:space="preserve"> году в районе действует</w:t>
            </w:r>
            <w:r w:rsidR="00B27F88" w:rsidRPr="005503D9">
              <w:rPr>
                <w:rFonts w:ascii="Times New Roman" w:hAnsi="Times New Roman" w:cs="Times New Roman"/>
                <w:sz w:val="24"/>
                <w:szCs w:val="24"/>
              </w:rPr>
              <w:t xml:space="preserve"> </w:t>
            </w:r>
            <w:r w:rsidR="00520B0A">
              <w:rPr>
                <w:rFonts w:ascii="Times New Roman" w:hAnsi="Times New Roman" w:cs="Times New Roman"/>
                <w:sz w:val="24"/>
                <w:szCs w:val="24"/>
              </w:rPr>
              <w:t>1 автобусный</w:t>
            </w:r>
            <w:r w:rsidR="00B27F88" w:rsidRPr="005503D9">
              <w:rPr>
                <w:rFonts w:ascii="Times New Roman" w:hAnsi="Times New Roman" w:cs="Times New Roman"/>
                <w:sz w:val="24"/>
                <w:szCs w:val="24"/>
              </w:rPr>
              <w:t xml:space="preserve"> ма</w:t>
            </w:r>
            <w:r w:rsidR="00B27F88" w:rsidRPr="005503D9">
              <w:rPr>
                <w:rFonts w:ascii="Times New Roman" w:hAnsi="Times New Roman" w:cs="Times New Roman"/>
                <w:sz w:val="24"/>
                <w:szCs w:val="24"/>
              </w:rPr>
              <w:t>р</w:t>
            </w:r>
            <w:r w:rsidR="00B27F88" w:rsidRPr="005503D9">
              <w:rPr>
                <w:rFonts w:ascii="Times New Roman" w:hAnsi="Times New Roman" w:cs="Times New Roman"/>
                <w:sz w:val="24"/>
                <w:szCs w:val="24"/>
              </w:rPr>
              <w:t>шру</w:t>
            </w:r>
            <w:r w:rsidR="005A1246">
              <w:rPr>
                <w:rFonts w:ascii="Times New Roman" w:hAnsi="Times New Roman" w:cs="Times New Roman"/>
                <w:sz w:val="24"/>
                <w:szCs w:val="24"/>
              </w:rPr>
              <w:t>та</w:t>
            </w:r>
            <w:r w:rsidR="00520B0A">
              <w:rPr>
                <w:rFonts w:ascii="Times New Roman" w:hAnsi="Times New Roman" w:cs="Times New Roman"/>
                <w:sz w:val="24"/>
                <w:szCs w:val="24"/>
              </w:rPr>
              <w:t>, связывающий</w:t>
            </w:r>
            <w:r w:rsidR="00B27F88" w:rsidRPr="005503D9">
              <w:rPr>
                <w:rFonts w:ascii="Times New Roman" w:hAnsi="Times New Roman" w:cs="Times New Roman"/>
                <w:sz w:val="24"/>
                <w:szCs w:val="24"/>
              </w:rPr>
              <w:t xml:space="preserve">   райцентр и </w:t>
            </w:r>
            <w:proofErr w:type="gramStart"/>
            <w:r w:rsidR="00B27F88" w:rsidRPr="005503D9">
              <w:rPr>
                <w:rFonts w:ascii="Times New Roman" w:hAnsi="Times New Roman" w:cs="Times New Roman"/>
                <w:sz w:val="24"/>
                <w:szCs w:val="24"/>
              </w:rPr>
              <w:t>г</w:t>
            </w:r>
            <w:proofErr w:type="gramEnd"/>
            <w:r w:rsidR="00B27F88" w:rsidRPr="005503D9">
              <w:rPr>
                <w:rFonts w:ascii="Times New Roman" w:hAnsi="Times New Roman" w:cs="Times New Roman"/>
                <w:sz w:val="24"/>
                <w:szCs w:val="24"/>
              </w:rPr>
              <w:t>.</w:t>
            </w:r>
            <w:r w:rsidR="00893130">
              <w:rPr>
                <w:rFonts w:ascii="Times New Roman" w:hAnsi="Times New Roman" w:cs="Times New Roman"/>
                <w:sz w:val="24"/>
                <w:szCs w:val="24"/>
              </w:rPr>
              <w:t xml:space="preserve"> </w:t>
            </w:r>
            <w:r w:rsidR="00B27F88" w:rsidRPr="005503D9">
              <w:rPr>
                <w:rFonts w:ascii="Times New Roman" w:hAnsi="Times New Roman" w:cs="Times New Roman"/>
                <w:sz w:val="24"/>
                <w:szCs w:val="24"/>
              </w:rPr>
              <w:t>Воронеж</w:t>
            </w:r>
            <w:r w:rsidR="005A1246">
              <w:rPr>
                <w:rFonts w:ascii="Times New Roman" w:hAnsi="Times New Roman" w:cs="Times New Roman"/>
                <w:sz w:val="24"/>
                <w:szCs w:val="24"/>
              </w:rPr>
              <w:t xml:space="preserve"> (</w:t>
            </w:r>
            <w:r w:rsidR="004540F9">
              <w:rPr>
                <w:rFonts w:ascii="Times New Roman" w:hAnsi="Times New Roman" w:cs="Times New Roman"/>
                <w:sz w:val="24"/>
                <w:szCs w:val="24"/>
              </w:rPr>
              <w:t>в 2018 году – 2</w:t>
            </w:r>
            <w:r w:rsidR="002B63A0">
              <w:rPr>
                <w:rFonts w:ascii="Times New Roman" w:hAnsi="Times New Roman" w:cs="Times New Roman"/>
                <w:sz w:val="24"/>
                <w:szCs w:val="24"/>
              </w:rPr>
              <w:t xml:space="preserve"> маршрута</w:t>
            </w:r>
            <w:r w:rsidR="00790F85" w:rsidRPr="005503D9">
              <w:rPr>
                <w:rFonts w:ascii="Times New Roman" w:hAnsi="Times New Roman" w:cs="Times New Roman"/>
                <w:sz w:val="24"/>
                <w:szCs w:val="24"/>
              </w:rPr>
              <w:t>)</w:t>
            </w:r>
            <w:r w:rsidR="00B27F88" w:rsidRPr="005503D9">
              <w:rPr>
                <w:rFonts w:ascii="Times New Roman" w:hAnsi="Times New Roman" w:cs="Times New Roman"/>
                <w:sz w:val="24"/>
                <w:szCs w:val="24"/>
              </w:rPr>
              <w:t xml:space="preserve">. </w:t>
            </w:r>
            <w:r w:rsidR="00520B0A">
              <w:rPr>
                <w:rFonts w:ascii="Times New Roman" w:hAnsi="Times New Roman" w:cs="Times New Roman"/>
                <w:sz w:val="24"/>
                <w:szCs w:val="24"/>
              </w:rPr>
              <w:t xml:space="preserve">Снижение связано с поломкой автобуса и закрытием филиала в р.п. </w:t>
            </w:r>
            <w:proofErr w:type="gramStart"/>
            <w:r w:rsidR="00520B0A">
              <w:rPr>
                <w:rFonts w:ascii="Times New Roman" w:hAnsi="Times New Roman" w:cs="Times New Roman"/>
                <w:sz w:val="24"/>
                <w:szCs w:val="24"/>
              </w:rPr>
              <w:t>Елань-Коленовском</w:t>
            </w:r>
            <w:proofErr w:type="gramEnd"/>
            <w:r w:rsidR="00520B0A">
              <w:rPr>
                <w:rFonts w:ascii="Times New Roman" w:hAnsi="Times New Roman" w:cs="Times New Roman"/>
                <w:sz w:val="24"/>
                <w:szCs w:val="24"/>
              </w:rPr>
              <w:t>.</w:t>
            </w:r>
          </w:p>
        </w:tc>
      </w:tr>
      <w:tr w:rsidR="00EC3D4D" w:rsidRPr="00AB6A8C" w:rsidTr="003D1140">
        <w:trPr>
          <w:jc w:val="center"/>
        </w:trPr>
        <w:tc>
          <w:tcPr>
            <w:tcW w:w="680" w:type="dxa"/>
            <w:shd w:val="clear" w:color="auto" w:fill="auto"/>
          </w:tcPr>
          <w:p w:rsidR="00EC3D4D" w:rsidRPr="00E83D9B" w:rsidRDefault="00EC3D4D" w:rsidP="00E83D9B">
            <w:pPr>
              <w:spacing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10</w:t>
            </w:r>
            <w:r w:rsidRPr="00E83D9B">
              <w:rPr>
                <w:rFonts w:ascii="Times New Roman" w:hAnsi="Times New Roman" w:cs="Times New Roman"/>
                <w:sz w:val="24"/>
                <w:szCs w:val="24"/>
              </w:rPr>
              <w:t>.1</w:t>
            </w:r>
          </w:p>
        </w:tc>
        <w:tc>
          <w:tcPr>
            <w:tcW w:w="2575" w:type="dxa"/>
            <w:gridSpan w:val="2"/>
            <w:shd w:val="clear" w:color="auto" w:fill="auto"/>
            <w:vAlign w:val="center"/>
          </w:tcPr>
          <w:p w:rsidR="00EC3D4D" w:rsidRPr="008A5428" w:rsidRDefault="00EC3D4D" w:rsidP="00264D4C">
            <w:pPr>
              <w:spacing w:line="240" w:lineRule="auto"/>
              <w:jc w:val="both"/>
              <w:rPr>
                <w:rFonts w:ascii="Times New Roman" w:hAnsi="Times New Roman" w:cs="Times New Roman"/>
                <w:sz w:val="24"/>
                <w:szCs w:val="24"/>
              </w:rPr>
            </w:pPr>
            <w:r w:rsidRPr="002D3E5B">
              <w:rPr>
                <w:rFonts w:ascii="Times New Roman" w:hAnsi="Times New Roman" w:cs="Times New Roman"/>
                <w:sz w:val="24"/>
                <w:szCs w:val="24"/>
              </w:rPr>
              <w:t>Осуществление и</w:t>
            </w:r>
            <w:r w:rsidRPr="002D3E5B">
              <w:rPr>
                <w:rFonts w:ascii="Times New Roman" w:hAnsi="Times New Roman" w:cs="Times New Roman"/>
                <w:sz w:val="24"/>
                <w:szCs w:val="24"/>
              </w:rPr>
              <w:t>н</w:t>
            </w:r>
            <w:r w:rsidRPr="002D3E5B">
              <w:rPr>
                <w:rFonts w:ascii="Times New Roman" w:hAnsi="Times New Roman" w:cs="Times New Roman"/>
                <w:sz w:val="24"/>
                <w:szCs w:val="24"/>
              </w:rPr>
              <w:t>формационно-консультационной помощи субъектам предпринимательской деятельности, осущ</w:t>
            </w:r>
            <w:r w:rsidRPr="002D3E5B">
              <w:rPr>
                <w:rFonts w:ascii="Times New Roman" w:hAnsi="Times New Roman" w:cs="Times New Roman"/>
                <w:sz w:val="24"/>
                <w:szCs w:val="24"/>
              </w:rPr>
              <w:t>е</w:t>
            </w:r>
            <w:r w:rsidRPr="002D3E5B">
              <w:rPr>
                <w:rFonts w:ascii="Times New Roman" w:hAnsi="Times New Roman" w:cs="Times New Roman"/>
                <w:sz w:val="24"/>
                <w:szCs w:val="24"/>
              </w:rPr>
              <w:t>ствляющим деятел</w:t>
            </w:r>
            <w:r w:rsidRPr="002D3E5B">
              <w:rPr>
                <w:rFonts w:ascii="Times New Roman" w:hAnsi="Times New Roman" w:cs="Times New Roman"/>
                <w:sz w:val="24"/>
                <w:szCs w:val="24"/>
              </w:rPr>
              <w:t>ь</w:t>
            </w:r>
            <w:r w:rsidRPr="002D3E5B">
              <w:rPr>
                <w:rFonts w:ascii="Times New Roman" w:hAnsi="Times New Roman" w:cs="Times New Roman"/>
                <w:sz w:val="24"/>
                <w:szCs w:val="24"/>
              </w:rPr>
              <w:t>ность на</w:t>
            </w:r>
            <w:r>
              <w:rPr>
                <w:rFonts w:ascii="Times New Roman" w:hAnsi="Times New Roman" w:cs="Times New Roman"/>
                <w:sz w:val="24"/>
                <w:szCs w:val="24"/>
              </w:rPr>
              <w:t xml:space="preserve"> рынке </w:t>
            </w:r>
            <w:r w:rsidRPr="00446942">
              <w:rPr>
                <w:rFonts w:ascii="Times New Roman" w:hAnsi="Times New Roman" w:cs="Times New Roman"/>
                <w:sz w:val="24"/>
                <w:szCs w:val="24"/>
              </w:rPr>
              <w:t>оказ</w:t>
            </w:r>
            <w:r w:rsidRPr="00446942">
              <w:rPr>
                <w:rFonts w:ascii="Times New Roman" w:hAnsi="Times New Roman" w:cs="Times New Roman"/>
                <w:sz w:val="24"/>
                <w:szCs w:val="24"/>
              </w:rPr>
              <w:t>а</w:t>
            </w:r>
            <w:r w:rsidRPr="00446942">
              <w:rPr>
                <w:rFonts w:ascii="Times New Roman" w:hAnsi="Times New Roman" w:cs="Times New Roman"/>
                <w:sz w:val="24"/>
                <w:szCs w:val="24"/>
              </w:rPr>
              <w:t>ния услуг по перево</w:t>
            </w:r>
            <w:r w:rsidRPr="00446942">
              <w:rPr>
                <w:rFonts w:ascii="Times New Roman" w:hAnsi="Times New Roman" w:cs="Times New Roman"/>
                <w:sz w:val="24"/>
                <w:szCs w:val="24"/>
              </w:rPr>
              <w:t>з</w:t>
            </w:r>
            <w:r w:rsidRPr="00446942">
              <w:rPr>
                <w:rFonts w:ascii="Times New Roman" w:hAnsi="Times New Roman" w:cs="Times New Roman"/>
                <w:sz w:val="24"/>
                <w:szCs w:val="24"/>
              </w:rPr>
              <w:t>ке пассажиров авт</w:t>
            </w:r>
            <w:r w:rsidRPr="00446942">
              <w:rPr>
                <w:rFonts w:ascii="Times New Roman" w:hAnsi="Times New Roman" w:cs="Times New Roman"/>
                <w:sz w:val="24"/>
                <w:szCs w:val="24"/>
              </w:rPr>
              <w:t>о</w:t>
            </w:r>
            <w:r w:rsidRPr="00446942">
              <w:rPr>
                <w:rFonts w:ascii="Times New Roman" w:hAnsi="Times New Roman" w:cs="Times New Roman"/>
                <w:sz w:val="24"/>
                <w:szCs w:val="24"/>
              </w:rPr>
              <w:lastRenderedPageBreak/>
              <w:t>мобильным транспо</w:t>
            </w:r>
            <w:r w:rsidRPr="00446942">
              <w:rPr>
                <w:rFonts w:ascii="Times New Roman" w:hAnsi="Times New Roman" w:cs="Times New Roman"/>
                <w:sz w:val="24"/>
                <w:szCs w:val="24"/>
              </w:rPr>
              <w:t>р</w:t>
            </w:r>
            <w:r w:rsidRPr="00446942">
              <w:rPr>
                <w:rFonts w:ascii="Times New Roman" w:hAnsi="Times New Roman" w:cs="Times New Roman"/>
                <w:sz w:val="24"/>
                <w:szCs w:val="24"/>
              </w:rPr>
              <w:t>том по муниципал</w:t>
            </w:r>
            <w:r w:rsidRPr="00446942">
              <w:rPr>
                <w:rFonts w:ascii="Times New Roman" w:hAnsi="Times New Roman" w:cs="Times New Roman"/>
                <w:sz w:val="24"/>
                <w:szCs w:val="24"/>
              </w:rPr>
              <w:t>ь</w:t>
            </w:r>
            <w:r w:rsidRPr="00446942">
              <w:rPr>
                <w:rFonts w:ascii="Times New Roman" w:hAnsi="Times New Roman" w:cs="Times New Roman"/>
                <w:sz w:val="24"/>
                <w:szCs w:val="24"/>
              </w:rPr>
              <w:t>ным маршрутам.</w:t>
            </w:r>
          </w:p>
        </w:tc>
        <w:tc>
          <w:tcPr>
            <w:tcW w:w="1365" w:type="dxa"/>
            <w:shd w:val="clear" w:color="auto" w:fill="auto"/>
          </w:tcPr>
          <w:p w:rsidR="00EC3D4D" w:rsidRPr="008A5428" w:rsidRDefault="00645E4A" w:rsidP="00264D4C">
            <w:pPr>
              <w:spacing w:line="240" w:lineRule="auto"/>
              <w:jc w:val="center"/>
              <w:rPr>
                <w:rFonts w:ascii="Times New Roman" w:hAnsi="Times New Roman" w:cs="Times New Roman"/>
                <w:sz w:val="24"/>
                <w:szCs w:val="24"/>
              </w:rPr>
            </w:pPr>
            <w:r>
              <w:rPr>
                <w:rFonts w:ascii="Times New Roman" w:eastAsia="Calibri" w:hAnsi="Times New Roman" w:cs="Times New Roman"/>
                <w:sz w:val="24"/>
                <w:szCs w:val="24"/>
                <w:lang w:eastAsia="en-US"/>
              </w:rPr>
              <w:lastRenderedPageBreak/>
              <w:t>2022</w:t>
            </w:r>
            <w:r w:rsidRPr="00AB6A8C">
              <w:rPr>
                <w:rFonts w:ascii="Times New Roman" w:eastAsia="Calibri" w:hAnsi="Times New Roman" w:cs="Times New Roman"/>
                <w:sz w:val="24"/>
                <w:szCs w:val="24"/>
                <w:lang w:eastAsia="en-US"/>
              </w:rPr>
              <w:t>-202</w:t>
            </w:r>
            <w:r>
              <w:rPr>
                <w:rFonts w:ascii="Times New Roman" w:eastAsia="Calibri" w:hAnsi="Times New Roman" w:cs="Times New Roman"/>
                <w:sz w:val="24"/>
                <w:szCs w:val="24"/>
                <w:lang w:eastAsia="en-US"/>
              </w:rPr>
              <w:t>5</w:t>
            </w:r>
          </w:p>
        </w:tc>
        <w:tc>
          <w:tcPr>
            <w:tcW w:w="2678" w:type="dxa"/>
            <w:gridSpan w:val="2"/>
            <w:shd w:val="clear" w:color="auto" w:fill="auto"/>
          </w:tcPr>
          <w:p w:rsidR="00EC3D4D" w:rsidRPr="008A5428" w:rsidRDefault="00EC3D4D" w:rsidP="00264D4C">
            <w:pPr>
              <w:spacing w:line="240" w:lineRule="auto"/>
              <w:jc w:val="both"/>
              <w:rPr>
                <w:rFonts w:ascii="Times New Roman" w:hAnsi="Times New Roman" w:cs="Times New Roman"/>
                <w:sz w:val="24"/>
                <w:szCs w:val="24"/>
              </w:rPr>
            </w:pPr>
            <w:r w:rsidRPr="008A5428">
              <w:rPr>
                <w:rFonts w:ascii="Times New Roman" w:hAnsi="Times New Roman" w:cs="Times New Roman"/>
                <w:sz w:val="24"/>
                <w:szCs w:val="24"/>
              </w:rPr>
              <w:t>Повышение качества и эффективности тран</w:t>
            </w:r>
            <w:r w:rsidRPr="008A5428">
              <w:rPr>
                <w:rFonts w:ascii="Times New Roman" w:hAnsi="Times New Roman" w:cs="Times New Roman"/>
                <w:sz w:val="24"/>
                <w:szCs w:val="24"/>
              </w:rPr>
              <w:t>с</w:t>
            </w:r>
            <w:r w:rsidRPr="008A5428">
              <w:rPr>
                <w:rFonts w:ascii="Times New Roman" w:hAnsi="Times New Roman" w:cs="Times New Roman"/>
                <w:sz w:val="24"/>
                <w:szCs w:val="24"/>
              </w:rPr>
              <w:t>портного обслужив</w:t>
            </w:r>
            <w:r w:rsidRPr="008A5428">
              <w:rPr>
                <w:rFonts w:ascii="Times New Roman" w:hAnsi="Times New Roman" w:cs="Times New Roman"/>
                <w:sz w:val="24"/>
                <w:szCs w:val="24"/>
              </w:rPr>
              <w:t>а</w:t>
            </w:r>
            <w:r w:rsidRPr="008A5428">
              <w:rPr>
                <w:rFonts w:ascii="Times New Roman" w:hAnsi="Times New Roman" w:cs="Times New Roman"/>
                <w:sz w:val="24"/>
                <w:szCs w:val="24"/>
              </w:rPr>
              <w:t>ния населения</w:t>
            </w:r>
          </w:p>
        </w:tc>
        <w:tc>
          <w:tcPr>
            <w:tcW w:w="1693" w:type="dxa"/>
            <w:gridSpan w:val="2"/>
            <w:shd w:val="clear" w:color="auto" w:fill="auto"/>
          </w:tcPr>
          <w:p w:rsidR="00EC3D4D" w:rsidRPr="008A5428" w:rsidRDefault="00EC3D4D" w:rsidP="00264D4C">
            <w:pPr>
              <w:spacing w:line="240" w:lineRule="auto"/>
              <w:jc w:val="center"/>
              <w:rPr>
                <w:rFonts w:ascii="Times New Roman" w:hAnsi="Times New Roman" w:cs="Times New Roman"/>
                <w:sz w:val="24"/>
                <w:szCs w:val="24"/>
              </w:rPr>
            </w:pPr>
            <w:r w:rsidRPr="002D3E5B">
              <w:rPr>
                <w:rFonts w:ascii="Times New Roman" w:hAnsi="Times New Roman" w:cs="Times New Roman"/>
                <w:sz w:val="24"/>
                <w:szCs w:val="24"/>
              </w:rPr>
              <w:t>Доля орган</w:t>
            </w:r>
            <w:r w:rsidRPr="002D3E5B">
              <w:rPr>
                <w:rFonts w:ascii="Times New Roman" w:hAnsi="Times New Roman" w:cs="Times New Roman"/>
                <w:sz w:val="24"/>
                <w:szCs w:val="24"/>
              </w:rPr>
              <w:t>и</w:t>
            </w:r>
            <w:r w:rsidRPr="002D3E5B">
              <w:rPr>
                <w:rFonts w:ascii="Times New Roman" w:hAnsi="Times New Roman" w:cs="Times New Roman"/>
                <w:sz w:val="24"/>
                <w:szCs w:val="24"/>
              </w:rPr>
              <w:t>заций частной формы собс</w:t>
            </w:r>
            <w:r w:rsidRPr="002D3E5B">
              <w:rPr>
                <w:rFonts w:ascii="Times New Roman" w:hAnsi="Times New Roman" w:cs="Times New Roman"/>
                <w:sz w:val="24"/>
                <w:szCs w:val="24"/>
              </w:rPr>
              <w:t>т</w:t>
            </w:r>
            <w:r w:rsidRPr="002D3E5B">
              <w:rPr>
                <w:rFonts w:ascii="Times New Roman" w:hAnsi="Times New Roman" w:cs="Times New Roman"/>
                <w:sz w:val="24"/>
                <w:szCs w:val="24"/>
              </w:rPr>
              <w:t xml:space="preserve">венности в сфере </w:t>
            </w:r>
            <w:r w:rsidRPr="008A5428">
              <w:rPr>
                <w:rFonts w:ascii="Times New Roman" w:hAnsi="Times New Roman" w:cs="Times New Roman"/>
                <w:sz w:val="24"/>
                <w:szCs w:val="24"/>
              </w:rPr>
              <w:t>тран</w:t>
            </w:r>
            <w:r w:rsidRPr="008A5428">
              <w:rPr>
                <w:rFonts w:ascii="Times New Roman" w:hAnsi="Times New Roman" w:cs="Times New Roman"/>
                <w:sz w:val="24"/>
                <w:szCs w:val="24"/>
              </w:rPr>
              <w:t>с</w:t>
            </w:r>
            <w:r w:rsidRPr="008A5428">
              <w:rPr>
                <w:rFonts w:ascii="Times New Roman" w:hAnsi="Times New Roman" w:cs="Times New Roman"/>
                <w:sz w:val="24"/>
                <w:szCs w:val="24"/>
              </w:rPr>
              <w:t>портного о</w:t>
            </w:r>
            <w:r w:rsidRPr="008A5428">
              <w:rPr>
                <w:rFonts w:ascii="Times New Roman" w:hAnsi="Times New Roman" w:cs="Times New Roman"/>
                <w:sz w:val="24"/>
                <w:szCs w:val="24"/>
              </w:rPr>
              <w:t>б</w:t>
            </w:r>
            <w:r w:rsidRPr="008A5428">
              <w:rPr>
                <w:rFonts w:ascii="Times New Roman" w:hAnsi="Times New Roman" w:cs="Times New Roman"/>
                <w:sz w:val="24"/>
                <w:szCs w:val="24"/>
              </w:rPr>
              <w:t>служивания населения</w:t>
            </w:r>
          </w:p>
        </w:tc>
        <w:tc>
          <w:tcPr>
            <w:tcW w:w="1062" w:type="dxa"/>
            <w:shd w:val="clear" w:color="auto" w:fill="auto"/>
          </w:tcPr>
          <w:p w:rsidR="00EC3D4D" w:rsidRPr="008A5428" w:rsidRDefault="00EC3D4D" w:rsidP="00264D4C">
            <w:pPr>
              <w:spacing w:line="240" w:lineRule="auto"/>
              <w:jc w:val="center"/>
              <w:rPr>
                <w:rFonts w:ascii="Times New Roman" w:hAnsi="Times New Roman" w:cs="Times New Roman"/>
                <w:sz w:val="24"/>
                <w:szCs w:val="24"/>
              </w:rPr>
            </w:pPr>
            <w:r>
              <w:rPr>
                <w:rFonts w:ascii="Times New Roman" w:hAnsi="Times New Roman" w:cs="Times New Roman"/>
                <w:sz w:val="24"/>
                <w:szCs w:val="24"/>
              </w:rPr>
              <w:t>Пр</w:t>
            </w:r>
            <w:r>
              <w:rPr>
                <w:rFonts w:ascii="Times New Roman" w:hAnsi="Times New Roman" w:cs="Times New Roman"/>
                <w:sz w:val="24"/>
                <w:szCs w:val="24"/>
              </w:rPr>
              <w:t>о</w:t>
            </w:r>
            <w:r>
              <w:rPr>
                <w:rFonts w:ascii="Times New Roman" w:hAnsi="Times New Roman" w:cs="Times New Roman"/>
                <w:sz w:val="24"/>
                <w:szCs w:val="24"/>
              </w:rPr>
              <w:t xml:space="preserve">цент </w:t>
            </w:r>
          </w:p>
        </w:tc>
        <w:tc>
          <w:tcPr>
            <w:tcW w:w="853" w:type="dxa"/>
            <w:shd w:val="clear" w:color="auto" w:fill="auto"/>
          </w:tcPr>
          <w:p w:rsidR="00EC3D4D" w:rsidRPr="008A5428" w:rsidRDefault="00EC3D4D" w:rsidP="00264D4C">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906" w:type="dxa"/>
            <w:shd w:val="clear" w:color="auto" w:fill="auto"/>
          </w:tcPr>
          <w:p w:rsidR="00EC3D4D" w:rsidRPr="008A5428" w:rsidRDefault="00EC3D4D" w:rsidP="00264D4C">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shd w:val="clear" w:color="auto" w:fill="auto"/>
          </w:tcPr>
          <w:p w:rsidR="00EC3D4D" w:rsidRPr="008A5428" w:rsidRDefault="00EC3D4D" w:rsidP="00264D4C">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949" w:type="dxa"/>
            <w:gridSpan w:val="2"/>
            <w:shd w:val="clear" w:color="auto" w:fill="auto"/>
          </w:tcPr>
          <w:p w:rsidR="00EC3D4D" w:rsidRPr="008A5428" w:rsidRDefault="00EC3D4D" w:rsidP="00264D4C">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p w:rsidR="00EC3D4D" w:rsidRPr="008A5428" w:rsidRDefault="00EC3D4D" w:rsidP="00EC3D4D">
            <w:pPr>
              <w:spacing w:line="240" w:lineRule="auto"/>
              <w:rPr>
                <w:rFonts w:ascii="Times New Roman" w:hAnsi="Times New Roman" w:cs="Times New Roman"/>
                <w:sz w:val="24"/>
                <w:szCs w:val="24"/>
              </w:rPr>
            </w:pPr>
          </w:p>
        </w:tc>
        <w:tc>
          <w:tcPr>
            <w:tcW w:w="1594" w:type="dxa"/>
            <w:shd w:val="clear" w:color="auto" w:fill="auto"/>
          </w:tcPr>
          <w:p w:rsidR="00EC3D4D" w:rsidRPr="00A63CFF" w:rsidRDefault="000B1BE4" w:rsidP="00264D4C">
            <w:pPr>
              <w:spacing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Оказана о</w:t>
            </w:r>
            <w:r>
              <w:rPr>
                <w:rFonts w:ascii="Times New Roman" w:hAnsi="Times New Roman" w:cs="Times New Roman"/>
                <w:sz w:val="24"/>
                <w:szCs w:val="24"/>
              </w:rPr>
              <w:t>р</w:t>
            </w:r>
            <w:r>
              <w:rPr>
                <w:rFonts w:ascii="Times New Roman" w:hAnsi="Times New Roman" w:cs="Times New Roman"/>
                <w:sz w:val="24"/>
                <w:szCs w:val="24"/>
              </w:rPr>
              <w:t>ганизацио</w:t>
            </w:r>
            <w:r>
              <w:rPr>
                <w:rFonts w:ascii="Times New Roman" w:hAnsi="Times New Roman" w:cs="Times New Roman"/>
                <w:sz w:val="24"/>
                <w:szCs w:val="24"/>
              </w:rPr>
              <w:t>н</w:t>
            </w:r>
            <w:r>
              <w:rPr>
                <w:rFonts w:ascii="Times New Roman" w:hAnsi="Times New Roman" w:cs="Times New Roman"/>
                <w:sz w:val="24"/>
                <w:szCs w:val="24"/>
              </w:rPr>
              <w:t>ная по</w:t>
            </w:r>
            <w:r>
              <w:rPr>
                <w:rFonts w:ascii="Times New Roman" w:hAnsi="Times New Roman" w:cs="Times New Roman"/>
                <w:sz w:val="24"/>
                <w:szCs w:val="24"/>
              </w:rPr>
              <w:t>д</w:t>
            </w:r>
            <w:r>
              <w:rPr>
                <w:rFonts w:ascii="Times New Roman" w:hAnsi="Times New Roman" w:cs="Times New Roman"/>
                <w:sz w:val="24"/>
                <w:szCs w:val="24"/>
              </w:rPr>
              <w:t>держка в борьбе с н</w:t>
            </w:r>
            <w:r>
              <w:rPr>
                <w:rFonts w:ascii="Times New Roman" w:hAnsi="Times New Roman" w:cs="Times New Roman"/>
                <w:sz w:val="24"/>
                <w:szCs w:val="24"/>
              </w:rPr>
              <w:t>е</w:t>
            </w:r>
            <w:r>
              <w:rPr>
                <w:rFonts w:ascii="Times New Roman" w:hAnsi="Times New Roman" w:cs="Times New Roman"/>
                <w:sz w:val="24"/>
                <w:szCs w:val="24"/>
              </w:rPr>
              <w:t>зарегистр</w:t>
            </w:r>
            <w:r>
              <w:rPr>
                <w:rFonts w:ascii="Times New Roman" w:hAnsi="Times New Roman" w:cs="Times New Roman"/>
                <w:sz w:val="24"/>
                <w:szCs w:val="24"/>
              </w:rPr>
              <w:t>и</w:t>
            </w:r>
            <w:r>
              <w:rPr>
                <w:rFonts w:ascii="Times New Roman" w:hAnsi="Times New Roman" w:cs="Times New Roman"/>
                <w:sz w:val="24"/>
                <w:szCs w:val="24"/>
              </w:rPr>
              <w:t>рованными перевозч</w:t>
            </w:r>
            <w:r>
              <w:rPr>
                <w:rFonts w:ascii="Times New Roman" w:hAnsi="Times New Roman" w:cs="Times New Roman"/>
                <w:sz w:val="24"/>
                <w:szCs w:val="24"/>
              </w:rPr>
              <w:t>и</w:t>
            </w:r>
            <w:r>
              <w:rPr>
                <w:rFonts w:ascii="Times New Roman" w:hAnsi="Times New Roman" w:cs="Times New Roman"/>
                <w:sz w:val="24"/>
                <w:szCs w:val="24"/>
              </w:rPr>
              <w:t>ками пасс</w:t>
            </w:r>
            <w:r>
              <w:rPr>
                <w:rFonts w:ascii="Times New Roman" w:hAnsi="Times New Roman" w:cs="Times New Roman"/>
                <w:sz w:val="24"/>
                <w:szCs w:val="24"/>
              </w:rPr>
              <w:t>а</w:t>
            </w:r>
            <w:r>
              <w:rPr>
                <w:rFonts w:ascii="Times New Roman" w:hAnsi="Times New Roman" w:cs="Times New Roman"/>
                <w:sz w:val="24"/>
                <w:szCs w:val="24"/>
              </w:rPr>
              <w:t>жиров</w:t>
            </w:r>
          </w:p>
        </w:tc>
      </w:tr>
      <w:tr w:rsidR="00B27F88" w:rsidRPr="00AB6A8C" w:rsidTr="003D1140">
        <w:trPr>
          <w:jc w:val="center"/>
        </w:trPr>
        <w:tc>
          <w:tcPr>
            <w:tcW w:w="680" w:type="dxa"/>
            <w:shd w:val="clear" w:color="auto" w:fill="auto"/>
            <w:vAlign w:val="center"/>
          </w:tcPr>
          <w:p w:rsidR="00B27F88" w:rsidRPr="002E0DE6" w:rsidRDefault="003D1140" w:rsidP="002E0DE6">
            <w:pPr>
              <w:spacing w:line="240" w:lineRule="auto"/>
              <w:ind w:right="-184"/>
              <w:rPr>
                <w:rFonts w:ascii="Times New Roman" w:hAnsi="Times New Roman" w:cs="Times New Roman"/>
                <w:b/>
                <w:sz w:val="18"/>
                <w:szCs w:val="18"/>
              </w:rPr>
            </w:pPr>
            <w:r>
              <w:rPr>
                <w:rFonts w:ascii="Times New Roman" w:hAnsi="Times New Roman" w:cs="Times New Roman"/>
                <w:b/>
                <w:sz w:val="18"/>
                <w:szCs w:val="18"/>
              </w:rPr>
              <w:lastRenderedPageBreak/>
              <w:t>11</w:t>
            </w:r>
          </w:p>
        </w:tc>
        <w:tc>
          <w:tcPr>
            <w:tcW w:w="15525" w:type="dxa"/>
            <w:gridSpan w:val="14"/>
            <w:shd w:val="clear" w:color="auto" w:fill="auto"/>
          </w:tcPr>
          <w:p w:rsidR="00B27F88" w:rsidRPr="00564841" w:rsidRDefault="00B27F88" w:rsidP="00E83D9B">
            <w:pPr>
              <w:spacing w:line="240" w:lineRule="auto"/>
              <w:jc w:val="center"/>
              <w:rPr>
                <w:rFonts w:ascii="Times New Roman" w:hAnsi="Times New Roman" w:cs="Times New Roman"/>
                <w:b/>
                <w:sz w:val="24"/>
                <w:szCs w:val="24"/>
              </w:rPr>
            </w:pPr>
            <w:r w:rsidRPr="00564841">
              <w:rPr>
                <w:rFonts w:ascii="Times New Roman" w:hAnsi="Times New Roman" w:cs="Times New Roman"/>
                <w:b/>
                <w:sz w:val="24"/>
                <w:szCs w:val="24"/>
              </w:rPr>
              <w:t xml:space="preserve">Рынок услуг связи, в том числе услуг по предоставлению широкополосного доступа </w:t>
            </w:r>
            <w:proofErr w:type="gramStart"/>
            <w:r w:rsidRPr="00564841">
              <w:rPr>
                <w:rFonts w:ascii="Times New Roman" w:hAnsi="Times New Roman" w:cs="Times New Roman"/>
                <w:b/>
                <w:sz w:val="24"/>
                <w:szCs w:val="24"/>
              </w:rPr>
              <w:t>к</w:t>
            </w:r>
            <w:proofErr w:type="gramEnd"/>
          </w:p>
          <w:p w:rsidR="00B27F88" w:rsidRDefault="00B27F88" w:rsidP="00E83D9B">
            <w:pPr>
              <w:spacing w:line="240" w:lineRule="auto"/>
              <w:jc w:val="center"/>
              <w:rPr>
                <w:rFonts w:ascii="Times New Roman" w:hAnsi="Times New Roman" w:cs="Times New Roman"/>
                <w:b/>
                <w:sz w:val="24"/>
                <w:szCs w:val="24"/>
              </w:rPr>
            </w:pPr>
            <w:r w:rsidRPr="00564841">
              <w:rPr>
                <w:rFonts w:ascii="Times New Roman" w:hAnsi="Times New Roman" w:cs="Times New Roman"/>
                <w:b/>
                <w:sz w:val="24"/>
                <w:szCs w:val="24"/>
              </w:rPr>
              <w:t xml:space="preserve"> информационно-телекоммуникационной сети «Интернет» </w:t>
            </w:r>
          </w:p>
          <w:p w:rsidR="003B0CA4" w:rsidRPr="00564841" w:rsidRDefault="009D1A3D" w:rsidP="00E83D9B">
            <w:pPr>
              <w:spacing w:line="240" w:lineRule="auto"/>
              <w:jc w:val="center"/>
              <w:rPr>
                <w:rFonts w:ascii="Times New Roman" w:hAnsi="Times New Roman" w:cs="Times New Roman"/>
                <w:b/>
                <w:i/>
                <w:sz w:val="24"/>
                <w:szCs w:val="24"/>
              </w:rPr>
            </w:pPr>
            <w:r w:rsidRPr="003B0CA4">
              <w:rPr>
                <w:rFonts w:ascii="Times New Roman" w:hAnsi="Times New Roman" w:cs="Times New Roman"/>
                <w:sz w:val="24"/>
                <w:szCs w:val="24"/>
              </w:rPr>
              <w:t xml:space="preserve">(ответственный исполнитель </w:t>
            </w:r>
            <w:r>
              <w:rPr>
                <w:rFonts w:ascii="Times New Roman" w:hAnsi="Times New Roman" w:cs="Times New Roman"/>
                <w:sz w:val="24"/>
                <w:szCs w:val="24"/>
              </w:rPr>
              <w:t>–</w:t>
            </w:r>
            <w:r w:rsidRPr="003B0CA4">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Администрация </w:t>
            </w:r>
            <w:r w:rsidRPr="002D3E5B">
              <w:rPr>
                <w:rFonts w:ascii="Times New Roman" w:hAnsi="Times New Roman" w:cs="Times New Roman"/>
                <w:sz w:val="24"/>
                <w:szCs w:val="24"/>
              </w:rPr>
              <w:t>муниципального района</w:t>
            </w:r>
            <w:r w:rsidRPr="003B0CA4">
              <w:rPr>
                <w:rFonts w:ascii="Times New Roman" w:hAnsi="Times New Roman" w:cs="Times New Roman"/>
                <w:sz w:val="24"/>
                <w:szCs w:val="24"/>
              </w:rPr>
              <w:t>)</w:t>
            </w:r>
          </w:p>
        </w:tc>
      </w:tr>
      <w:tr w:rsidR="00B27F88" w:rsidRPr="00AB6A8C" w:rsidTr="003D1140">
        <w:trPr>
          <w:jc w:val="center"/>
        </w:trPr>
        <w:tc>
          <w:tcPr>
            <w:tcW w:w="16205" w:type="dxa"/>
            <w:gridSpan w:val="15"/>
            <w:shd w:val="clear" w:color="auto" w:fill="auto"/>
          </w:tcPr>
          <w:p w:rsidR="00E83D9B" w:rsidRPr="00FD0D3D" w:rsidRDefault="00E83D9B" w:rsidP="00E83D9B">
            <w:pPr>
              <w:spacing w:line="240" w:lineRule="auto"/>
              <w:ind w:firstLine="709"/>
              <w:jc w:val="both"/>
              <w:rPr>
                <w:rFonts w:ascii="Times New Roman" w:hAnsi="Times New Roman" w:cs="Times New Roman"/>
                <w:sz w:val="24"/>
                <w:szCs w:val="24"/>
              </w:rPr>
            </w:pPr>
            <w:r w:rsidRPr="00FD0D3D">
              <w:rPr>
                <w:rFonts w:ascii="Times New Roman" w:hAnsi="Times New Roman" w:cs="Times New Roman"/>
                <w:sz w:val="24"/>
                <w:szCs w:val="24"/>
              </w:rPr>
              <w:t xml:space="preserve">Организациям и населению </w:t>
            </w:r>
            <w:r w:rsidR="007C2293">
              <w:rPr>
                <w:rFonts w:ascii="Times New Roman" w:hAnsi="Times New Roman" w:cs="Times New Roman"/>
                <w:sz w:val="24"/>
                <w:szCs w:val="24"/>
              </w:rPr>
              <w:t>Новохопёрского</w:t>
            </w:r>
            <w:r w:rsidRPr="00FD0D3D">
              <w:rPr>
                <w:rFonts w:ascii="Times New Roman" w:hAnsi="Times New Roman" w:cs="Times New Roman"/>
                <w:sz w:val="24"/>
                <w:szCs w:val="24"/>
              </w:rPr>
              <w:t xml:space="preserve"> муниципального района предоставляются следующие основные виды телекоммуникационных услуг:– местная телефонная связь; – междугородная и международная связь; – услуги телефонной связи в выделенной сети; – местная телефонная связь с испол</w:t>
            </w:r>
            <w:r w:rsidRPr="00FD0D3D">
              <w:rPr>
                <w:rFonts w:ascii="Times New Roman" w:hAnsi="Times New Roman" w:cs="Times New Roman"/>
                <w:sz w:val="24"/>
                <w:szCs w:val="24"/>
              </w:rPr>
              <w:t>ь</w:t>
            </w:r>
            <w:r w:rsidRPr="00FD0D3D">
              <w:rPr>
                <w:rFonts w:ascii="Times New Roman" w:hAnsi="Times New Roman" w:cs="Times New Roman"/>
                <w:sz w:val="24"/>
                <w:szCs w:val="24"/>
              </w:rPr>
              <w:t>зованием таксофонов;– телеграфная связь;– предоставление каналов связи;– услуги связи по передаче данных;– услуги связи для цели эфирного вещ</w:t>
            </w:r>
            <w:r w:rsidRPr="00FD0D3D">
              <w:rPr>
                <w:rFonts w:ascii="Times New Roman" w:hAnsi="Times New Roman" w:cs="Times New Roman"/>
                <w:sz w:val="24"/>
                <w:szCs w:val="24"/>
              </w:rPr>
              <w:t>а</w:t>
            </w:r>
            <w:r w:rsidRPr="00FD0D3D">
              <w:rPr>
                <w:rFonts w:ascii="Times New Roman" w:hAnsi="Times New Roman" w:cs="Times New Roman"/>
                <w:sz w:val="24"/>
                <w:szCs w:val="24"/>
              </w:rPr>
              <w:t>ния;– почтовая связь.</w:t>
            </w:r>
          </w:p>
          <w:p w:rsidR="00E83D9B" w:rsidRPr="00FD0D3D" w:rsidRDefault="00E83D9B" w:rsidP="00E83D9B">
            <w:pPr>
              <w:spacing w:line="240" w:lineRule="auto"/>
              <w:ind w:firstLine="709"/>
              <w:jc w:val="both"/>
              <w:rPr>
                <w:rFonts w:ascii="Times New Roman" w:hAnsi="Times New Roman" w:cs="Times New Roman"/>
                <w:sz w:val="24"/>
                <w:szCs w:val="24"/>
              </w:rPr>
            </w:pPr>
            <w:proofErr w:type="gramStart"/>
            <w:r w:rsidRPr="00FD0D3D">
              <w:rPr>
                <w:rFonts w:ascii="Times New Roman" w:hAnsi="Times New Roman" w:cs="Times New Roman"/>
                <w:sz w:val="24"/>
                <w:szCs w:val="24"/>
              </w:rPr>
              <w:t xml:space="preserve">Основным оператором, предоставляющим услуги фиксированной телефонной связи в </w:t>
            </w:r>
            <w:r w:rsidR="00E802E5">
              <w:rPr>
                <w:rFonts w:ascii="Times New Roman" w:hAnsi="Times New Roman" w:cs="Times New Roman"/>
                <w:sz w:val="24"/>
                <w:szCs w:val="24"/>
              </w:rPr>
              <w:t>Новохопёрском</w:t>
            </w:r>
            <w:r w:rsidR="00AC2AB8">
              <w:rPr>
                <w:rFonts w:ascii="Times New Roman" w:hAnsi="Times New Roman" w:cs="Times New Roman"/>
                <w:sz w:val="24"/>
                <w:szCs w:val="24"/>
              </w:rPr>
              <w:t xml:space="preserve"> муниципальном районе</w:t>
            </w:r>
            <w:r w:rsidRPr="00FD0D3D">
              <w:rPr>
                <w:rFonts w:ascii="Times New Roman" w:hAnsi="Times New Roman" w:cs="Times New Roman"/>
                <w:sz w:val="24"/>
                <w:szCs w:val="24"/>
              </w:rPr>
              <w:t xml:space="preserve"> является</w:t>
            </w:r>
            <w:proofErr w:type="gramEnd"/>
            <w:r w:rsidRPr="00FD0D3D">
              <w:rPr>
                <w:rFonts w:ascii="Times New Roman" w:hAnsi="Times New Roman" w:cs="Times New Roman"/>
                <w:sz w:val="24"/>
                <w:szCs w:val="24"/>
              </w:rPr>
              <w:t xml:space="preserve"> ПАО «</w:t>
            </w:r>
            <w:proofErr w:type="spellStart"/>
            <w:r w:rsidRPr="00FD0D3D">
              <w:rPr>
                <w:rFonts w:ascii="Times New Roman" w:hAnsi="Times New Roman" w:cs="Times New Roman"/>
                <w:sz w:val="24"/>
                <w:szCs w:val="24"/>
              </w:rPr>
              <w:t>Ро</w:t>
            </w:r>
            <w:r w:rsidRPr="00FD0D3D">
              <w:rPr>
                <w:rFonts w:ascii="Times New Roman" w:hAnsi="Times New Roman" w:cs="Times New Roman"/>
                <w:sz w:val="24"/>
                <w:szCs w:val="24"/>
              </w:rPr>
              <w:t>с</w:t>
            </w:r>
            <w:r w:rsidRPr="00FD0D3D">
              <w:rPr>
                <w:rFonts w:ascii="Times New Roman" w:hAnsi="Times New Roman" w:cs="Times New Roman"/>
                <w:sz w:val="24"/>
                <w:szCs w:val="24"/>
              </w:rPr>
              <w:t>телеком</w:t>
            </w:r>
            <w:proofErr w:type="spellEnd"/>
            <w:r w:rsidRPr="00FD0D3D">
              <w:rPr>
                <w:rFonts w:ascii="Times New Roman" w:hAnsi="Times New Roman" w:cs="Times New Roman"/>
                <w:sz w:val="24"/>
                <w:szCs w:val="24"/>
              </w:rPr>
              <w:t>», имеющей следующие показатели:</w:t>
            </w:r>
            <w:r w:rsidR="00D721CA" w:rsidRPr="00FD0D3D">
              <w:rPr>
                <w:rFonts w:ascii="Times New Roman" w:hAnsi="Times New Roman" w:cs="Times New Roman"/>
                <w:sz w:val="24"/>
                <w:szCs w:val="24"/>
              </w:rPr>
              <w:t xml:space="preserve"> </w:t>
            </w:r>
            <w:r w:rsidR="00B35942" w:rsidRPr="00FD0D3D">
              <w:rPr>
                <w:rFonts w:ascii="Times New Roman" w:hAnsi="Times New Roman" w:cs="Times New Roman"/>
                <w:sz w:val="24"/>
                <w:szCs w:val="24"/>
              </w:rPr>
              <w:t>о</w:t>
            </w:r>
            <w:r w:rsidRPr="00FD0D3D">
              <w:rPr>
                <w:rFonts w:ascii="Times New Roman" w:hAnsi="Times New Roman" w:cs="Times New Roman"/>
                <w:sz w:val="24"/>
                <w:szCs w:val="24"/>
              </w:rPr>
              <w:t xml:space="preserve">бщее число телефонных станций в </w:t>
            </w:r>
            <w:r w:rsidR="00893130">
              <w:rPr>
                <w:rFonts w:ascii="Times New Roman" w:hAnsi="Times New Roman" w:cs="Times New Roman"/>
                <w:sz w:val="24"/>
                <w:szCs w:val="24"/>
              </w:rPr>
              <w:t>Новохоп</w:t>
            </w:r>
            <w:r w:rsidR="00E802E5">
              <w:rPr>
                <w:rFonts w:ascii="Times New Roman" w:hAnsi="Times New Roman" w:cs="Times New Roman"/>
                <w:sz w:val="24"/>
                <w:szCs w:val="24"/>
              </w:rPr>
              <w:t>ёрском</w:t>
            </w:r>
            <w:r w:rsidRPr="00FD0D3D">
              <w:rPr>
                <w:rFonts w:ascii="Times New Roman" w:hAnsi="Times New Roman" w:cs="Times New Roman"/>
                <w:sz w:val="24"/>
                <w:szCs w:val="24"/>
              </w:rPr>
              <w:t xml:space="preserve"> муниципальном районе —</w:t>
            </w:r>
            <w:r w:rsidR="00AC2AB8">
              <w:rPr>
                <w:rFonts w:ascii="Times New Roman" w:hAnsi="Times New Roman" w:cs="Times New Roman"/>
                <w:sz w:val="24"/>
                <w:szCs w:val="24"/>
              </w:rPr>
              <w:t>29: 4</w:t>
            </w:r>
            <w:r w:rsidRPr="00FD0D3D">
              <w:rPr>
                <w:rFonts w:ascii="Times New Roman" w:hAnsi="Times New Roman" w:cs="Times New Roman"/>
                <w:sz w:val="24"/>
                <w:szCs w:val="24"/>
              </w:rPr>
              <w:t xml:space="preserve"> ГТС и </w:t>
            </w:r>
            <w:r w:rsidR="00AC2AB8">
              <w:rPr>
                <w:rFonts w:ascii="Times New Roman" w:hAnsi="Times New Roman" w:cs="Times New Roman"/>
                <w:sz w:val="24"/>
                <w:szCs w:val="24"/>
              </w:rPr>
              <w:t>25</w:t>
            </w:r>
            <w:r w:rsidRPr="00FD0D3D">
              <w:rPr>
                <w:rFonts w:ascii="Times New Roman" w:hAnsi="Times New Roman" w:cs="Times New Roman"/>
                <w:sz w:val="24"/>
                <w:szCs w:val="24"/>
              </w:rPr>
              <w:t xml:space="preserve"> СТС. Ёмкость телефонных станций составляет  номера</w:t>
            </w:r>
            <w:r w:rsidR="00AC2AB8">
              <w:rPr>
                <w:rFonts w:ascii="Times New Roman" w:hAnsi="Times New Roman" w:cs="Times New Roman"/>
                <w:sz w:val="24"/>
                <w:szCs w:val="24"/>
              </w:rPr>
              <w:t xml:space="preserve"> 7500</w:t>
            </w:r>
            <w:r w:rsidRPr="00FD0D3D">
              <w:rPr>
                <w:rFonts w:ascii="Times New Roman" w:hAnsi="Times New Roman" w:cs="Times New Roman"/>
                <w:sz w:val="24"/>
                <w:szCs w:val="24"/>
              </w:rPr>
              <w:t xml:space="preserve">; из них использованная </w:t>
            </w:r>
            <w:r w:rsidR="00F07B38">
              <w:rPr>
                <w:rFonts w:ascii="Times New Roman" w:hAnsi="Times New Roman" w:cs="Times New Roman"/>
                <w:sz w:val="24"/>
                <w:szCs w:val="24"/>
              </w:rPr>
              <w:t>52</w:t>
            </w:r>
            <w:r w:rsidR="00AC2AB8">
              <w:rPr>
                <w:rFonts w:ascii="Times New Roman" w:hAnsi="Times New Roman" w:cs="Times New Roman"/>
                <w:sz w:val="24"/>
                <w:szCs w:val="24"/>
              </w:rPr>
              <w:t>12</w:t>
            </w:r>
            <w:r w:rsidRPr="00FD0D3D">
              <w:rPr>
                <w:rFonts w:ascii="Times New Roman" w:hAnsi="Times New Roman" w:cs="Times New Roman"/>
                <w:sz w:val="24"/>
                <w:szCs w:val="24"/>
              </w:rPr>
              <w:t xml:space="preserve"> номеров. Количество основных телефонных аппаратов сети общего пользов</w:t>
            </w:r>
            <w:r w:rsidRPr="00FD0D3D">
              <w:rPr>
                <w:rFonts w:ascii="Times New Roman" w:hAnsi="Times New Roman" w:cs="Times New Roman"/>
                <w:sz w:val="24"/>
                <w:szCs w:val="24"/>
              </w:rPr>
              <w:t>а</w:t>
            </w:r>
            <w:r w:rsidRPr="00FD0D3D">
              <w:rPr>
                <w:rFonts w:ascii="Times New Roman" w:hAnsi="Times New Roman" w:cs="Times New Roman"/>
                <w:sz w:val="24"/>
                <w:szCs w:val="24"/>
              </w:rPr>
              <w:t xml:space="preserve">ния — </w:t>
            </w:r>
            <w:r w:rsidR="00F07B38">
              <w:rPr>
                <w:rFonts w:ascii="Times New Roman" w:hAnsi="Times New Roman" w:cs="Times New Roman"/>
                <w:sz w:val="24"/>
                <w:szCs w:val="24"/>
              </w:rPr>
              <w:t>80</w:t>
            </w:r>
            <w:r w:rsidR="00A663B6">
              <w:rPr>
                <w:rFonts w:ascii="Times New Roman" w:hAnsi="Times New Roman" w:cs="Times New Roman"/>
                <w:sz w:val="24"/>
                <w:szCs w:val="24"/>
              </w:rPr>
              <w:t>1</w:t>
            </w:r>
            <w:r w:rsidRPr="00FD0D3D">
              <w:rPr>
                <w:rFonts w:ascii="Times New Roman" w:hAnsi="Times New Roman" w:cs="Times New Roman"/>
                <w:sz w:val="24"/>
                <w:szCs w:val="24"/>
              </w:rPr>
              <w:t xml:space="preserve"> штук; из них квартирных —</w:t>
            </w:r>
            <w:r w:rsidR="00AC2AB8">
              <w:rPr>
                <w:rFonts w:ascii="Times New Roman" w:hAnsi="Times New Roman" w:cs="Times New Roman"/>
                <w:sz w:val="24"/>
                <w:szCs w:val="24"/>
              </w:rPr>
              <w:t>4</w:t>
            </w:r>
            <w:r w:rsidR="00F07B38">
              <w:rPr>
                <w:rFonts w:ascii="Times New Roman" w:hAnsi="Times New Roman" w:cs="Times New Roman"/>
                <w:sz w:val="24"/>
                <w:szCs w:val="24"/>
              </w:rPr>
              <w:t>3</w:t>
            </w:r>
            <w:r w:rsidR="00A663B6">
              <w:rPr>
                <w:rFonts w:ascii="Times New Roman" w:hAnsi="Times New Roman" w:cs="Times New Roman"/>
                <w:sz w:val="24"/>
                <w:szCs w:val="24"/>
              </w:rPr>
              <w:t xml:space="preserve">71 штук. </w:t>
            </w:r>
            <w:r w:rsidR="003A28E7">
              <w:rPr>
                <w:rFonts w:ascii="Times New Roman" w:hAnsi="Times New Roman" w:cs="Times New Roman"/>
                <w:sz w:val="24"/>
                <w:szCs w:val="24"/>
              </w:rPr>
              <w:t xml:space="preserve">  </w:t>
            </w:r>
            <w:r w:rsidR="003A28E7" w:rsidRPr="003A28E7">
              <w:rPr>
                <w:rFonts w:ascii="Times New Roman" w:hAnsi="Times New Roman" w:cs="Times New Roman"/>
                <w:sz w:val="24"/>
                <w:szCs w:val="24"/>
              </w:rPr>
              <w:t>6</w:t>
            </w:r>
            <w:r w:rsidR="00A663B6" w:rsidRPr="003A28E7">
              <w:rPr>
                <w:rFonts w:ascii="Times New Roman" w:hAnsi="Times New Roman" w:cs="Times New Roman"/>
                <w:sz w:val="24"/>
                <w:szCs w:val="24"/>
              </w:rPr>
              <w:t>300</w:t>
            </w:r>
            <w:r w:rsidR="003A28E7">
              <w:rPr>
                <w:rFonts w:ascii="Times New Roman" w:hAnsi="Times New Roman" w:cs="Times New Roman"/>
                <w:sz w:val="24"/>
                <w:szCs w:val="24"/>
              </w:rPr>
              <w:t xml:space="preserve"> домовладениям   подведена</w:t>
            </w:r>
            <w:r w:rsidR="00A663B6">
              <w:rPr>
                <w:rFonts w:ascii="Times New Roman" w:hAnsi="Times New Roman" w:cs="Times New Roman"/>
                <w:sz w:val="24"/>
                <w:szCs w:val="24"/>
              </w:rPr>
              <w:t xml:space="preserve"> </w:t>
            </w:r>
            <w:proofErr w:type="spellStart"/>
            <w:r w:rsidR="00A663B6">
              <w:rPr>
                <w:rFonts w:ascii="Times New Roman" w:hAnsi="Times New Roman" w:cs="Times New Roman"/>
                <w:sz w:val="24"/>
                <w:szCs w:val="24"/>
              </w:rPr>
              <w:t>волоконо-оптическая</w:t>
            </w:r>
            <w:proofErr w:type="spellEnd"/>
            <w:r w:rsidR="00A663B6">
              <w:rPr>
                <w:rFonts w:ascii="Times New Roman" w:hAnsi="Times New Roman" w:cs="Times New Roman"/>
                <w:sz w:val="24"/>
                <w:szCs w:val="24"/>
              </w:rPr>
              <w:t xml:space="preserve"> связь</w:t>
            </w:r>
            <w:r w:rsidR="003A28E7">
              <w:rPr>
                <w:rFonts w:ascii="Times New Roman" w:hAnsi="Times New Roman" w:cs="Times New Roman"/>
                <w:sz w:val="24"/>
                <w:szCs w:val="24"/>
              </w:rPr>
              <w:t>, подключены 3010</w:t>
            </w:r>
            <w:r w:rsidR="00A663B6">
              <w:rPr>
                <w:rFonts w:ascii="Times New Roman" w:hAnsi="Times New Roman" w:cs="Times New Roman"/>
                <w:sz w:val="24"/>
                <w:szCs w:val="24"/>
              </w:rPr>
              <w:t xml:space="preserve">. </w:t>
            </w:r>
            <w:r w:rsidR="003A28E7">
              <w:rPr>
                <w:rFonts w:ascii="Times New Roman" w:hAnsi="Times New Roman" w:cs="Times New Roman"/>
                <w:sz w:val="24"/>
                <w:szCs w:val="24"/>
              </w:rPr>
              <w:t>В 2024 году планир</w:t>
            </w:r>
            <w:r w:rsidR="003A28E7">
              <w:rPr>
                <w:rFonts w:ascii="Times New Roman" w:hAnsi="Times New Roman" w:cs="Times New Roman"/>
                <w:sz w:val="24"/>
                <w:szCs w:val="24"/>
              </w:rPr>
              <w:t>у</w:t>
            </w:r>
            <w:r w:rsidR="003A28E7">
              <w:rPr>
                <w:rFonts w:ascii="Times New Roman" w:hAnsi="Times New Roman" w:cs="Times New Roman"/>
                <w:sz w:val="24"/>
                <w:szCs w:val="24"/>
              </w:rPr>
              <w:t>ется подключить 1500 абонентов.</w:t>
            </w:r>
          </w:p>
          <w:p w:rsidR="00E83D9B" w:rsidRPr="00FD0D3D" w:rsidRDefault="00E83D9B" w:rsidP="00E83D9B">
            <w:pPr>
              <w:spacing w:line="240" w:lineRule="auto"/>
              <w:ind w:firstLine="709"/>
              <w:jc w:val="both"/>
              <w:rPr>
                <w:rFonts w:ascii="Times New Roman" w:hAnsi="Times New Roman" w:cs="Times New Roman"/>
                <w:sz w:val="24"/>
                <w:szCs w:val="24"/>
              </w:rPr>
            </w:pPr>
            <w:r w:rsidRPr="00FD0D3D">
              <w:rPr>
                <w:rFonts w:ascii="Times New Roman" w:hAnsi="Times New Roman" w:cs="Times New Roman"/>
                <w:sz w:val="24"/>
                <w:szCs w:val="24"/>
              </w:rPr>
              <w:t>Вы</w:t>
            </w:r>
            <w:r w:rsidR="00B35942" w:rsidRPr="00FD0D3D">
              <w:rPr>
                <w:rFonts w:ascii="Times New Roman" w:hAnsi="Times New Roman" w:cs="Times New Roman"/>
                <w:sz w:val="24"/>
                <w:szCs w:val="24"/>
              </w:rPr>
              <w:t>шки сотовой телефонной связи (</w:t>
            </w:r>
            <w:r w:rsidR="00F07B38">
              <w:rPr>
                <w:rFonts w:ascii="Times New Roman" w:hAnsi="Times New Roman" w:cs="Times New Roman"/>
                <w:sz w:val="24"/>
                <w:szCs w:val="24"/>
              </w:rPr>
              <w:t>32</w:t>
            </w:r>
            <w:r w:rsidR="00944CA3">
              <w:rPr>
                <w:rFonts w:ascii="Times New Roman" w:hAnsi="Times New Roman" w:cs="Times New Roman"/>
                <w:sz w:val="24"/>
                <w:szCs w:val="24"/>
              </w:rPr>
              <w:t xml:space="preserve"> </w:t>
            </w:r>
            <w:r w:rsidR="00B35942" w:rsidRPr="00FD0D3D">
              <w:rPr>
                <w:rFonts w:ascii="Times New Roman" w:hAnsi="Times New Roman" w:cs="Times New Roman"/>
                <w:sz w:val="24"/>
                <w:szCs w:val="24"/>
              </w:rPr>
              <w:t>ед.) располож</w:t>
            </w:r>
            <w:r w:rsidR="003B0CA4" w:rsidRPr="00FD0D3D">
              <w:rPr>
                <w:rFonts w:ascii="Times New Roman" w:hAnsi="Times New Roman" w:cs="Times New Roman"/>
                <w:sz w:val="24"/>
                <w:szCs w:val="24"/>
              </w:rPr>
              <w:t>е</w:t>
            </w:r>
            <w:r w:rsidRPr="00FD0D3D">
              <w:rPr>
                <w:rFonts w:ascii="Times New Roman" w:hAnsi="Times New Roman" w:cs="Times New Roman"/>
                <w:sz w:val="24"/>
                <w:szCs w:val="24"/>
              </w:rPr>
              <w:t xml:space="preserve">ны на территории </w:t>
            </w:r>
            <w:r w:rsidR="007C2293">
              <w:rPr>
                <w:rFonts w:ascii="Times New Roman" w:hAnsi="Times New Roman" w:cs="Times New Roman"/>
                <w:sz w:val="24"/>
                <w:szCs w:val="24"/>
              </w:rPr>
              <w:t xml:space="preserve">городского поселения – </w:t>
            </w:r>
            <w:proofErr w:type="gramStart"/>
            <w:r w:rsidR="007C2293">
              <w:rPr>
                <w:rFonts w:ascii="Times New Roman" w:hAnsi="Times New Roman" w:cs="Times New Roman"/>
                <w:sz w:val="24"/>
                <w:szCs w:val="24"/>
              </w:rPr>
              <w:t>г</w:t>
            </w:r>
            <w:proofErr w:type="gramEnd"/>
            <w:r w:rsidR="007C2293">
              <w:rPr>
                <w:rFonts w:ascii="Times New Roman" w:hAnsi="Times New Roman" w:cs="Times New Roman"/>
                <w:sz w:val="24"/>
                <w:szCs w:val="24"/>
              </w:rPr>
              <w:t>. Новохоперск, г.п. Елань</w:t>
            </w:r>
            <w:r w:rsidR="00A663B6">
              <w:rPr>
                <w:rFonts w:ascii="Times New Roman" w:hAnsi="Times New Roman" w:cs="Times New Roman"/>
                <w:sz w:val="24"/>
                <w:szCs w:val="24"/>
              </w:rPr>
              <w:t xml:space="preserve"> </w:t>
            </w:r>
            <w:r w:rsidR="007C2293">
              <w:rPr>
                <w:rFonts w:ascii="Times New Roman" w:hAnsi="Times New Roman" w:cs="Times New Roman"/>
                <w:sz w:val="24"/>
                <w:szCs w:val="24"/>
              </w:rPr>
              <w:t>-</w:t>
            </w:r>
            <w:r w:rsidR="00A663B6">
              <w:rPr>
                <w:rFonts w:ascii="Times New Roman" w:hAnsi="Times New Roman" w:cs="Times New Roman"/>
                <w:sz w:val="24"/>
                <w:szCs w:val="24"/>
              </w:rPr>
              <w:t xml:space="preserve"> </w:t>
            </w:r>
            <w:r w:rsidR="007C2293">
              <w:rPr>
                <w:rFonts w:ascii="Times New Roman" w:hAnsi="Times New Roman" w:cs="Times New Roman"/>
                <w:sz w:val="24"/>
                <w:szCs w:val="24"/>
              </w:rPr>
              <w:t xml:space="preserve">Коленовское, </w:t>
            </w:r>
            <w:r w:rsidR="00944CA3">
              <w:rPr>
                <w:rFonts w:ascii="Times New Roman" w:hAnsi="Times New Roman" w:cs="Times New Roman"/>
                <w:sz w:val="24"/>
                <w:szCs w:val="24"/>
              </w:rPr>
              <w:t xml:space="preserve">и </w:t>
            </w:r>
            <w:r w:rsidRPr="00FD0D3D">
              <w:rPr>
                <w:rFonts w:ascii="Times New Roman" w:hAnsi="Times New Roman" w:cs="Times New Roman"/>
                <w:sz w:val="24"/>
                <w:szCs w:val="24"/>
              </w:rPr>
              <w:t>сел</w:t>
            </w:r>
            <w:r w:rsidRPr="00FD0D3D">
              <w:rPr>
                <w:rFonts w:ascii="Times New Roman" w:hAnsi="Times New Roman" w:cs="Times New Roman"/>
                <w:sz w:val="24"/>
                <w:szCs w:val="24"/>
              </w:rPr>
              <w:t>ь</w:t>
            </w:r>
            <w:r w:rsidRPr="00FD0D3D">
              <w:rPr>
                <w:rFonts w:ascii="Times New Roman" w:hAnsi="Times New Roman" w:cs="Times New Roman"/>
                <w:sz w:val="24"/>
                <w:szCs w:val="24"/>
              </w:rPr>
              <w:t xml:space="preserve">ских поселений. Услуги </w:t>
            </w:r>
            <w:r w:rsidR="005A1246">
              <w:rPr>
                <w:rFonts w:ascii="Times New Roman" w:hAnsi="Times New Roman" w:cs="Times New Roman"/>
                <w:sz w:val="24"/>
                <w:szCs w:val="24"/>
              </w:rPr>
              <w:t>мобильной</w:t>
            </w:r>
            <w:r w:rsidRPr="00FD0D3D">
              <w:rPr>
                <w:rFonts w:ascii="Times New Roman" w:hAnsi="Times New Roman" w:cs="Times New Roman"/>
                <w:sz w:val="24"/>
                <w:szCs w:val="24"/>
              </w:rPr>
              <w:t xml:space="preserve"> сотовой связи в районе оказывают следующие операторы: </w:t>
            </w:r>
            <w:r w:rsidRPr="00FD0D3D">
              <w:rPr>
                <w:rFonts w:ascii="Times New Roman" w:hAnsi="Times New Roman" w:cs="Times New Roman"/>
                <w:bCs/>
                <w:sz w:val="24"/>
                <w:szCs w:val="24"/>
              </w:rPr>
              <w:t>«МТС», «</w:t>
            </w:r>
            <w:proofErr w:type="spellStart"/>
            <w:r w:rsidRPr="00FD0D3D">
              <w:rPr>
                <w:rFonts w:ascii="Times New Roman" w:hAnsi="Times New Roman" w:cs="Times New Roman"/>
                <w:bCs/>
                <w:sz w:val="24"/>
                <w:szCs w:val="24"/>
              </w:rPr>
              <w:t>МегаФон</w:t>
            </w:r>
            <w:proofErr w:type="spellEnd"/>
            <w:r w:rsidRPr="00FD0D3D">
              <w:rPr>
                <w:rFonts w:ascii="Times New Roman" w:hAnsi="Times New Roman" w:cs="Times New Roman"/>
                <w:bCs/>
                <w:sz w:val="24"/>
                <w:szCs w:val="24"/>
              </w:rPr>
              <w:t>», Теле</w:t>
            </w:r>
            <w:proofErr w:type="gramStart"/>
            <w:r w:rsidRPr="00FD0D3D">
              <w:rPr>
                <w:rFonts w:ascii="Times New Roman" w:hAnsi="Times New Roman" w:cs="Times New Roman"/>
                <w:bCs/>
                <w:sz w:val="24"/>
                <w:szCs w:val="24"/>
              </w:rPr>
              <w:t>2</w:t>
            </w:r>
            <w:proofErr w:type="gramEnd"/>
            <w:r w:rsidRPr="00FD0D3D">
              <w:rPr>
                <w:rFonts w:ascii="Times New Roman" w:hAnsi="Times New Roman" w:cs="Times New Roman"/>
                <w:bCs/>
                <w:sz w:val="24"/>
                <w:szCs w:val="24"/>
              </w:rPr>
              <w:t xml:space="preserve"> Воронеж, «</w:t>
            </w:r>
            <w:proofErr w:type="spellStart"/>
            <w:r w:rsidRPr="00FD0D3D">
              <w:rPr>
                <w:rFonts w:ascii="Times New Roman" w:hAnsi="Times New Roman" w:cs="Times New Roman"/>
                <w:bCs/>
                <w:sz w:val="24"/>
                <w:szCs w:val="24"/>
              </w:rPr>
              <w:t>Билайн</w:t>
            </w:r>
            <w:proofErr w:type="spellEnd"/>
            <w:r w:rsidRPr="00FD0D3D">
              <w:rPr>
                <w:rFonts w:ascii="Times New Roman" w:hAnsi="Times New Roman" w:cs="Times New Roman"/>
                <w:bCs/>
                <w:sz w:val="24"/>
                <w:szCs w:val="24"/>
              </w:rPr>
              <w:t>».</w:t>
            </w:r>
          </w:p>
          <w:p w:rsidR="00E83D9B" w:rsidRPr="00FD0D3D" w:rsidRDefault="00E83D9B" w:rsidP="00E83D9B">
            <w:pPr>
              <w:spacing w:line="240" w:lineRule="auto"/>
              <w:ind w:firstLine="709"/>
              <w:jc w:val="both"/>
              <w:rPr>
                <w:rFonts w:ascii="Times New Roman" w:hAnsi="Times New Roman" w:cs="Times New Roman"/>
                <w:sz w:val="24"/>
                <w:szCs w:val="24"/>
              </w:rPr>
            </w:pPr>
            <w:r w:rsidRPr="00FD0D3D">
              <w:rPr>
                <w:rFonts w:ascii="Times New Roman" w:hAnsi="Times New Roman" w:cs="Times New Roman"/>
                <w:sz w:val="24"/>
                <w:szCs w:val="24"/>
              </w:rPr>
              <w:t xml:space="preserve">Уровень покрытия территории района сетями сотовой связи составляет </w:t>
            </w:r>
            <w:r w:rsidR="005A1246">
              <w:rPr>
                <w:rFonts w:ascii="Times New Roman" w:hAnsi="Times New Roman" w:cs="Times New Roman"/>
                <w:sz w:val="24"/>
                <w:szCs w:val="24"/>
              </w:rPr>
              <w:t>9</w:t>
            </w:r>
            <w:r w:rsidR="00F07B38">
              <w:rPr>
                <w:rFonts w:ascii="Times New Roman" w:hAnsi="Times New Roman" w:cs="Times New Roman"/>
                <w:sz w:val="24"/>
                <w:szCs w:val="24"/>
              </w:rPr>
              <w:t>8</w:t>
            </w:r>
            <w:r w:rsidRPr="00FD0D3D">
              <w:rPr>
                <w:rFonts w:ascii="Times New Roman" w:hAnsi="Times New Roman" w:cs="Times New Roman"/>
                <w:sz w:val="24"/>
                <w:szCs w:val="24"/>
              </w:rPr>
              <w:t>%.</w:t>
            </w:r>
          </w:p>
          <w:p w:rsidR="00E83D9B" w:rsidRPr="00FD0D3D" w:rsidRDefault="00E83D9B" w:rsidP="00E83D9B">
            <w:pPr>
              <w:spacing w:line="240" w:lineRule="auto"/>
              <w:ind w:firstLine="709"/>
              <w:jc w:val="both"/>
              <w:rPr>
                <w:rFonts w:ascii="Times New Roman" w:hAnsi="Times New Roman" w:cs="Times New Roman"/>
                <w:sz w:val="24"/>
                <w:szCs w:val="24"/>
              </w:rPr>
            </w:pPr>
            <w:r w:rsidRPr="00FD0D3D">
              <w:rPr>
                <w:rFonts w:ascii="Times New Roman" w:hAnsi="Times New Roman" w:cs="Times New Roman"/>
                <w:sz w:val="24"/>
                <w:szCs w:val="24"/>
              </w:rPr>
              <w:t xml:space="preserve">В  сельских населенных пунктах </w:t>
            </w:r>
            <w:r w:rsidR="00F07B38">
              <w:rPr>
                <w:rFonts w:ascii="Times New Roman" w:hAnsi="Times New Roman" w:cs="Times New Roman"/>
                <w:sz w:val="24"/>
                <w:szCs w:val="24"/>
              </w:rPr>
              <w:t>работают</w:t>
            </w:r>
            <w:r w:rsidRPr="00FD0D3D">
              <w:rPr>
                <w:rFonts w:ascii="Times New Roman" w:hAnsi="Times New Roman" w:cs="Times New Roman"/>
                <w:sz w:val="24"/>
                <w:szCs w:val="24"/>
              </w:rPr>
              <w:t xml:space="preserve"> </w:t>
            </w:r>
            <w:r w:rsidR="003A28E7">
              <w:rPr>
                <w:rFonts w:ascii="Times New Roman" w:hAnsi="Times New Roman" w:cs="Times New Roman"/>
                <w:sz w:val="24"/>
                <w:szCs w:val="24"/>
              </w:rPr>
              <w:t>1</w:t>
            </w:r>
            <w:r w:rsidR="00AC2AB8">
              <w:rPr>
                <w:rFonts w:ascii="Times New Roman" w:hAnsi="Times New Roman" w:cs="Times New Roman"/>
                <w:sz w:val="24"/>
                <w:szCs w:val="24"/>
              </w:rPr>
              <w:t>1</w:t>
            </w:r>
            <w:r w:rsidR="00F07B38">
              <w:rPr>
                <w:rFonts w:ascii="Times New Roman" w:hAnsi="Times New Roman" w:cs="Times New Roman"/>
                <w:sz w:val="24"/>
                <w:szCs w:val="24"/>
              </w:rPr>
              <w:t xml:space="preserve"> таксофонов,</w:t>
            </w:r>
            <w:r w:rsidR="00F07B38" w:rsidRPr="00FD0D3D">
              <w:rPr>
                <w:rFonts w:ascii="Times New Roman" w:hAnsi="Times New Roman" w:cs="Times New Roman"/>
                <w:sz w:val="24"/>
                <w:szCs w:val="24"/>
              </w:rPr>
              <w:t xml:space="preserve"> с обеспечением бесплатного доступа к экстренным службам</w:t>
            </w:r>
            <w:r w:rsidR="00F07B38">
              <w:rPr>
                <w:rFonts w:ascii="Times New Roman" w:hAnsi="Times New Roman" w:cs="Times New Roman"/>
                <w:sz w:val="24"/>
                <w:szCs w:val="24"/>
              </w:rPr>
              <w:t>.</w:t>
            </w:r>
          </w:p>
          <w:p w:rsidR="00B27F88" w:rsidRPr="00FD0D3D" w:rsidRDefault="00B27F88" w:rsidP="00E83D9B">
            <w:pPr>
              <w:spacing w:line="240" w:lineRule="auto"/>
              <w:jc w:val="both"/>
              <w:rPr>
                <w:rFonts w:ascii="Times New Roman" w:hAnsi="Times New Roman" w:cs="Times New Roman"/>
                <w:sz w:val="24"/>
                <w:szCs w:val="24"/>
              </w:rPr>
            </w:pPr>
            <w:r w:rsidRPr="00FD0D3D">
              <w:rPr>
                <w:rFonts w:ascii="Times New Roman" w:hAnsi="Times New Roman" w:cs="Times New Roman"/>
                <w:sz w:val="24"/>
                <w:szCs w:val="24"/>
              </w:rPr>
              <w:t>Проблема: низкая удовлетворенность населения и организаций территориальной доступностью, ценой и качеством услуг связи.</w:t>
            </w:r>
          </w:p>
          <w:p w:rsidR="00B27F88" w:rsidRPr="00FD0D3D" w:rsidRDefault="00B27F88" w:rsidP="00E83D9B">
            <w:pPr>
              <w:spacing w:line="240" w:lineRule="auto"/>
              <w:jc w:val="both"/>
              <w:rPr>
                <w:rFonts w:ascii="Times New Roman" w:hAnsi="Times New Roman" w:cs="Times New Roman"/>
                <w:sz w:val="24"/>
                <w:szCs w:val="24"/>
              </w:rPr>
            </w:pPr>
            <w:r w:rsidRPr="00FD0D3D">
              <w:rPr>
                <w:rFonts w:ascii="Times New Roman" w:hAnsi="Times New Roman" w:cs="Times New Roman"/>
                <w:sz w:val="24"/>
                <w:szCs w:val="24"/>
              </w:rPr>
              <w:t xml:space="preserve">Цель развития конкуренции на рынке услуг связи: повышение качества предоставляемых услуг при условии обеспечения доступности их цен, а также устранение «цифрового неравенства» среди населения </w:t>
            </w:r>
            <w:r w:rsidR="00CE6907">
              <w:rPr>
                <w:rFonts w:ascii="Times New Roman" w:hAnsi="Times New Roman" w:cs="Times New Roman"/>
                <w:sz w:val="24"/>
                <w:szCs w:val="24"/>
              </w:rPr>
              <w:t xml:space="preserve">Новохоперского </w:t>
            </w:r>
            <w:r w:rsidRPr="00FD0D3D">
              <w:rPr>
                <w:rFonts w:ascii="Times New Roman" w:hAnsi="Times New Roman" w:cs="Times New Roman"/>
                <w:sz w:val="24"/>
                <w:szCs w:val="24"/>
              </w:rPr>
              <w:t xml:space="preserve">муниципального района. </w:t>
            </w:r>
          </w:p>
          <w:p w:rsidR="00B27F88" w:rsidRPr="00FD0D3D" w:rsidRDefault="00B27F88" w:rsidP="00E83D9B">
            <w:pPr>
              <w:spacing w:line="240" w:lineRule="auto"/>
              <w:jc w:val="both"/>
              <w:rPr>
                <w:rFonts w:ascii="Times New Roman" w:hAnsi="Times New Roman" w:cs="Times New Roman"/>
                <w:sz w:val="24"/>
                <w:szCs w:val="24"/>
              </w:rPr>
            </w:pPr>
            <w:r w:rsidRPr="00FD0D3D">
              <w:rPr>
                <w:rFonts w:ascii="Times New Roman" w:hAnsi="Times New Roman" w:cs="Times New Roman"/>
                <w:sz w:val="24"/>
                <w:szCs w:val="24"/>
              </w:rPr>
              <w:t>Административные барьеры входа на рынок: нет.</w:t>
            </w:r>
          </w:p>
          <w:p w:rsidR="00B27F88" w:rsidRPr="00FD0D3D" w:rsidRDefault="00B27F88" w:rsidP="00E83D9B">
            <w:pPr>
              <w:spacing w:line="240" w:lineRule="auto"/>
              <w:jc w:val="both"/>
              <w:rPr>
                <w:rFonts w:ascii="Times New Roman" w:hAnsi="Times New Roman" w:cs="Times New Roman"/>
                <w:sz w:val="24"/>
                <w:szCs w:val="24"/>
              </w:rPr>
            </w:pPr>
            <w:r w:rsidRPr="00FD0D3D">
              <w:rPr>
                <w:rFonts w:ascii="Times New Roman" w:hAnsi="Times New Roman" w:cs="Times New Roman"/>
                <w:sz w:val="24"/>
                <w:szCs w:val="24"/>
              </w:rPr>
              <w:lastRenderedPageBreak/>
              <w:t>Экономические барьеры входа на рынок: высокая стоимость опор линий электропередач.</w:t>
            </w:r>
          </w:p>
          <w:p w:rsidR="00B27F88" w:rsidRPr="00FD0D3D" w:rsidRDefault="00B27F88" w:rsidP="00E83D9B">
            <w:pPr>
              <w:spacing w:line="240" w:lineRule="auto"/>
              <w:jc w:val="both"/>
              <w:rPr>
                <w:rFonts w:ascii="Times New Roman" w:hAnsi="Times New Roman" w:cs="Times New Roman"/>
                <w:color w:val="FF0000"/>
                <w:sz w:val="24"/>
                <w:szCs w:val="24"/>
              </w:rPr>
            </w:pPr>
            <w:r w:rsidRPr="00FD0D3D">
              <w:rPr>
                <w:rFonts w:ascii="Times New Roman" w:hAnsi="Times New Roman" w:cs="Times New Roman"/>
                <w:sz w:val="24"/>
                <w:szCs w:val="24"/>
              </w:rPr>
              <w:t>Перспективы развития рынка: сокращение числа пользователей услуг связи в сети Интернет, не имеющих возможности выбора поставщика, стимулиров</w:t>
            </w:r>
            <w:r w:rsidRPr="00FD0D3D">
              <w:rPr>
                <w:rFonts w:ascii="Times New Roman" w:hAnsi="Times New Roman" w:cs="Times New Roman"/>
                <w:sz w:val="24"/>
                <w:szCs w:val="24"/>
              </w:rPr>
              <w:t>а</w:t>
            </w:r>
            <w:r w:rsidRPr="00FD0D3D">
              <w:rPr>
                <w:rFonts w:ascii="Times New Roman" w:hAnsi="Times New Roman" w:cs="Times New Roman"/>
                <w:sz w:val="24"/>
                <w:szCs w:val="24"/>
              </w:rPr>
              <w:t>ние развития услуг связи в отдаленных поселениях.</w:t>
            </w:r>
            <w:r w:rsidRPr="00FD0D3D">
              <w:rPr>
                <w:rFonts w:ascii="Times New Roman" w:hAnsi="Times New Roman" w:cs="Times New Roman"/>
                <w:color w:val="FF0000"/>
                <w:sz w:val="24"/>
                <w:szCs w:val="24"/>
              </w:rPr>
              <w:t xml:space="preserve"> </w:t>
            </w:r>
          </w:p>
          <w:p w:rsidR="00D721CA" w:rsidRPr="00FD0D3D" w:rsidRDefault="00D721CA" w:rsidP="00E83D9B">
            <w:pPr>
              <w:spacing w:line="240" w:lineRule="auto"/>
              <w:jc w:val="both"/>
              <w:rPr>
                <w:rFonts w:ascii="Times New Roman" w:hAnsi="Times New Roman" w:cs="Times New Roman"/>
                <w:color w:val="FF0000"/>
                <w:sz w:val="24"/>
                <w:szCs w:val="24"/>
              </w:rPr>
            </w:pPr>
          </w:p>
        </w:tc>
      </w:tr>
      <w:tr w:rsidR="000B1BE4" w:rsidRPr="00AB6A8C" w:rsidTr="003D1140">
        <w:trPr>
          <w:jc w:val="center"/>
        </w:trPr>
        <w:tc>
          <w:tcPr>
            <w:tcW w:w="680" w:type="dxa"/>
            <w:shd w:val="clear" w:color="auto" w:fill="auto"/>
          </w:tcPr>
          <w:p w:rsidR="000B1BE4" w:rsidRPr="007852C1" w:rsidRDefault="000B1BE4" w:rsidP="00C91917">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11.1</w:t>
            </w:r>
          </w:p>
        </w:tc>
        <w:tc>
          <w:tcPr>
            <w:tcW w:w="2575" w:type="dxa"/>
            <w:gridSpan w:val="2"/>
            <w:shd w:val="clear" w:color="auto" w:fill="auto"/>
          </w:tcPr>
          <w:p w:rsidR="000B1BE4" w:rsidRDefault="000B1BE4" w:rsidP="00C91917">
            <w:pPr>
              <w:spacing w:line="240" w:lineRule="auto"/>
              <w:jc w:val="both"/>
              <w:rPr>
                <w:rFonts w:ascii="Times New Roman" w:hAnsi="Times New Roman" w:cs="Times New Roman"/>
                <w:sz w:val="24"/>
                <w:szCs w:val="24"/>
              </w:rPr>
            </w:pPr>
            <w:r w:rsidRPr="007852C1">
              <w:rPr>
                <w:rFonts w:ascii="Times New Roman" w:hAnsi="Times New Roman" w:cs="Times New Roman"/>
                <w:sz w:val="24"/>
                <w:szCs w:val="24"/>
              </w:rPr>
              <w:t>Содействие организ</w:t>
            </w:r>
            <w:r w:rsidRPr="007852C1">
              <w:rPr>
                <w:rFonts w:ascii="Times New Roman" w:hAnsi="Times New Roman" w:cs="Times New Roman"/>
                <w:sz w:val="24"/>
                <w:szCs w:val="24"/>
              </w:rPr>
              <w:t>а</w:t>
            </w:r>
            <w:r w:rsidRPr="007852C1">
              <w:rPr>
                <w:rFonts w:ascii="Times New Roman" w:hAnsi="Times New Roman" w:cs="Times New Roman"/>
                <w:sz w:val="24"/>
                <w:szCs w:val="24"/>
              </w:rPr>
              <w:t>ции строительства и модернизации тел</w:t>
            </w:r>
            <w:r w:rsidRPr="007852C1">
              <w:rPr>
                <w:rFonts w:ascii="Times New Roman" w:hAnsi="Times New Roman" w:cs="Times New Roman"/>
                <w:sz w:val="24"/>
                <w:szCs w:val="24"/>
              </w:rPr>
              <w:t>е</w:t>
            </w:r>
            <w:r w:rsidRPr="007852C1">
              <w:rPr>
                <w:rFonts w:ascii="Times New Roman" w:hAnsi="Times New Roman" w:cs="Times New Roman"/>
                <w:sz w:val="24"/>
                <w:szCs w:val="24"/>
              </w:rPr>
              <w:t>коммуникационными компаниями сооруж</w:t>
            </w:r>
            <w:r w:rsidRPr="007852C1">
              <w:rPr>
                <w:rFonts w:ascii="Times New Roman" w:hAnsi="Times New Roman" w:cs="Times New Roman"/>
                <w:sz w:val="24"/>
                <w:szCs w:val="24"/>
              </w:rPr>
              <w:t>е</w:t>
            </w:r>
            <w:r w:rsidRPr="007852C1">
              <w:rPr>
                <w:rFonts w:ascii="Times New Roman" w:hAnsi="Times New Roman" w:cs="Times New Roman"/>
                <w:sz w:val="24"/>
                <w:szCs w:val="24"/>
              </w:rPr>
              <w:t>ний связи для разв</w:t>
            </w:r>
            <w:r w:rsidRPr="007852C1">
              <w:rPr>
                <w:rFonts w:ascii="Times New Roman" w:hAnsi="Times New Roman" w:cs="Times New Roman"/>
                <w:sz w:val="24"/>
                <w:szCs w:val="24"/>
              </w:rPr>
              <w:t>и</w:t>
            </w:r>
            <w:r w:rsidRPr="007852C1">
              <w:rPr>
                <w:rFonts w:ascii="Times New Roman" w:hAnsi="Times New Roman" w:cs="Times New Roman"/>
                <w:sz w:val="24"/>
                <w:szCs w:val="24"/>
              </w:rPr>
              <w:t xml:space="preserve">тия сетей 3G и 4G на территории </w:t>
            </w:r>
            <w:r>
              <w:rPr>
                <w:rFonts w:ascii="Times New Roman" w:hAnsi="Times New Roman" w:cs="Times New Roman"/>
                <w:sz w:val="24"/>
                <w:szCs w:val="24"/>
              </w:rPr>
              <w:t>Новох</w:t>
            </w:r>
            <w:r>
              <w:rPr>
                <w:rFonts w:ascii="Times New Roman" w:hAnsi="Times New Roman" w:cs="Times New Roman"/>
                <w:sz w:val="24"/>
                <w:szCs w:val="24"/>
              </w:rPr>
              <w:t>о</w:t>
            </w:r>
            <w:r>
              <w:rPr>
                <w:rFonts w:ascii="Times New Roman" w:hAnsi="Times New Roman" w:cs="Times New Roman"/>
                <w:sz w:val="24"/>
                <w:szCs w:val="24"/>
              </w:rPr>
              <w:t>пёрского муниципал</w:t>
            </w:r>
            <w:r>
              <w:rPr>
                <w:rFonts w:ascii="Times New Roman" w:hAnsi="Times New Roman" w:cs="Times New Roman"/>
                <w:sz w:val="24"/>
                <w:szCs w:val="24"/>
              </w:rPr>
              <w:t>ь</w:t>
            </w:r>
            <w:r>
              <w:rPr>
                <w:rFonts w:ascii="Times New Roman" w:hAnsi="Times New Roman" w:cs="Times New Roman"/>
                <w:sz w:val="24"/>
                <w:szCs w:val="24"/>
              </w:rPr>
              <w:t>ного района</w:t>
            </w:r>
          </w:p>
          <w:p w:rsidR="000B1BE4" w:rsidRPr="007852C1" w:rsidRDefault="000B1BE4" w:rsidP="00C91917">
            <w:pPr>
              <w:spacing w:line="240" w:lineRule="auto"/>
              <w:jc w:val="both"/>
              <w:rPr>
                <w:rFonts w:ascii="Times New Roman" w:hAnsi="Times New Roman" w:cs="Times New Roman"/>
                <w:sz w:val="24"/>
                <w:szCs w:val="24"/>
              </w:rPr>
            </w:pPr>
          </w:p>
        </w:tc>
        <w:tc>
          <w:tcPr>
            <w:tcW w:w="1365" w:type="dxa"/>
            <w:shd w:val="clear" w:color="auto" w:fill="auto"/>
          </w:tcPr>
          <w:p w:rsidR="000B1BE4" w:rsidRPr="007852C1" w:rsidRDefault="00140BA0" w:rsidP="00C91917">
            <w:pPr>
              <w:spacing w:line="240" w:lineRule="auto"/>
              <w:jc w:val="center"/>
              <w:rPr>
                <w:rFonts w:ascii="Times New Roman" w:hAnsi="Times New Roman" w:cs="Times New Roman"/>
                <w:sz w:val="24"/>
                <w:szCs w:val="24"/>
              </w:rPr>
            </w:pPr>
            <w:r>
              <w:rPr>
                <w:rFonts w:ascii="Times New Roman" w:eastAsia="Calibri" w:hAnsi="Times New Roman" w:cs="Times New Roman"/>
                <w:sz w:val="24"/>
                <w:szCs w:val="24"/>
                <w:lang w:eastAsia="en-US"/>
              </w:rPr>
              <w:t>2022</w:t>
            </w:r>
            <w:r w:rsidRPr="00AB6A8C">
              <w:rPr>
                <w:rFonts w:ascii="Times New Roman" w:eastAsia="Calibri" w:hAnsi="Times New Roman" w:cs="Times New Roman"/>
                <w:sz w:val="24"/>
                <w:szCs w:val="24"/>
                <w:lang w:eastAsia="en-US"/>
              </w:rPr>
              <w:t>-202</w:t>
            </w:r>
            <w:r>
              <w:rPr>
                <w:rFonts w:ascii="Times New Roman" w:eastAsia="Calibri" w:hAnsi="Times New Roman" w:cs="Times New Roman"/>
                <w:sz w:val="24"/>
                <w:szCs w:val="24"/>
                <w:lang w:eastAsia="en-US"/>
              </w:rPr>
              <w:t>5</w:t>
            </w:r>
          </w:p>
        </w:tc>
        <w:tc>
          <w:tcPr>
            <w:tcW w:w="2678" w:type="dxa"/>
            <w:gridSpan w:val="2"/>
            <w:shd w:val="clear" w:color="auto" w:fill="auto"/>
          </w:tcPr>
          <w:p w:rsidR="000B1BE4" w:rsidRPr="00FD0D3D" w:rsidRDefault="000B1BE4" w:rsidP="00B35942">
            <w:pPr>
              <w:spacing w:line="240" w:lineRule="auto"/>
              <w:jc w:val="both"/>
              <w:rPr>
                <w:rFonts w:ascii="Times New Roman" w:hAnsi="Times New Roman" w:cs="Times New Roman"/>
                <w:sz w:val="24"/>
                <w:szCs w:val="24"/>
              </w:rPr>
            </w:pPr>
            <w:r w:rsidRPr="00FD0D3D">
              <w:rPr>
                <w:rFonts w:ascii="Times New Roman" w:hAnsi="Times New Roman" w:cs="Times New Roman"/>
                <w:sz w:val="24"/>
                <w:szCs w:val="24"/>
              </w:rPr>
              <w:t xml:space="preserve">Развития сетей 3G и 4G на территории </w:t>
            </w:r>
            <w:r>
              <w:rPr>
                <w:rFonts w:ascii="Times New Roman" w:hAnsi="Times New Roman" w:cs="Times New Roman"/>
                <w:sz w:val="24"/>
                <w:szCs w:val="24"/>
              </w:rPr>
              <w:t>Новох</w:t>
            </w:r>
            <w:r>
              <w:rPr>
                <w:rFonts w:ascii="Times New Roman" w:hAnsi="Times New Roman" w:cs="Times New Roman"/>
                <w:sz w:val="24"/>
                <w:szCs w:val="24"/>
              </w:rPr>
              <w:t>о</w:t>
            </w:r>
            <w:r>
              <w:rPr>
                <w:rFonts w:ascii="Times New Roman" w:hAnsi="Times New Roman" w:cs="Times New Roman"/>
                <w:sz w:val="24"/>
                <w:szCs w:val="24"/>
              </w:rPr>
              <w:t>пёрского</w:t>
            </w:r>
            <w:r w:rsidRPr="00FD0D3D">
              <w:rPr>
                <w:rFonts w:ascii="Times New Roman" w:hAnsi="Times New Roman" w:cs="Times New Roman"/>
                <w:sz w:val="24"/>
                <w:szCs w:val="24"/>
              </w:rPr>
              <w:t xml:space="preserve"> муниципал</w:t>
            </w:r>
            <w:r w:rsidRPr="00FD0D3D">
              <w:rPr>
                <w:rFonts w:ascii="Times New Roman" w:hAnsi="Times New Roman" w:cs="Times New Roman"/>
                <w:sz w:val="24"/>
                <w:szCs w:val="24"/>
              </w:rPr>
              <w:t>ь</w:t>
            </w:r>
            <w:r w:rsidRPr="00FD0D3D">
              <w:rPr>
                <w:rFonts w:ascii="Times New Roman" w:hAnsi="Times New Roman" w:cs="Times New Roman"/>
                <w:sz w:val="24"/>
                <w:szCs w:val="24"/>
              </w:rPr>
              <w:t>ного района</w:t>
            </w:r>
          </w:p>
        </w:tc>
        <w:tc>
          <w:tcPr>
            <w:tcW w:w="1693" w:type="dxa"/>
            <w:gridSpan w:val="2"/>
            <w:vMerge w:val="restart"/>
            <w:shd w:val="clear" w:color="auto" w:fill="auto"/>
          </w:tcPr>
          <w:p w:rsidR="000B1BE4" w:rsidRPr="00640EC2" w:rsidRDefault="000B1BE4" w:rsidP="00C91917">
            <w:pPr>
              <w:spacing w:line="240" w:lineRule="auto"/>
              <w:jc w:val="both"/>
              <w:rPr>
                <w:rFonts w:ascii="Times New Roman" w:hAnsi="Times New Roman" w:cs="Times New Roman"/>
                <w:sz w:val="23"/>
                <w:szCs w:val="23"/>
              </w:rPr>
            </w:pPr>
            <w:r w:rsidRPr="00640EC2">
              <w:rPr>
                <w:rFonts w:ascii="Times New Roman" w:eastAsia="Times New Roman" w:hAnsi="Times New Roman" w:cs="Times New Roman"/>
                <w:sz w:val="23"/>
                <w:szCs w:val="23"/>
              </w:rPr>
              <w:t>Количество объектов связи (базовые ста</w:t>
            </w:r>
            <w:r w:rsidRPr="00640EC2">
              <w:rPr>
                <w:rFonts w:ascii="Times New Roman" w:eastAsia="Times New Roman" w:hAnsi="Times New Roman" w:cs="Times New Roman"/>
                <w:sz w:val="23"/>
                <w:szCs w:val="23"/>
              </w:rPr>
              <w:t>н</w:t>
            </w:r>
            <w:r w:rsidRPr="00640EC2">
              <w:rPr>
                <w:rFonts w:ascii="Times New Roman" w:eastAsia="Times New Roman" w:hAnsi="Times New Roman" w:cs="Times New Roman"/>
                <w:sz w:val="23"/>
                <w:szCs w:val="23"/>
              </w:rPr>
              <w:t>ции сотовой связи, обор</w:t>
            </w:r>
            <w:r w:rsidRPr="00640EC2">
              <w:rPr>
                <w:rFonts w:ascii="Times New Roman" w:eastAsia="Times New Roman" w:hAnsi="Times New Roman" w:cs="Times New Roman"/>
                <w:sz w:val="23"/>
                <w:szCs w:val="23"/>
              </w:rPr>
              <w:t>у</w:t>
            </w:r>
            <w:r w:rsidRPr="00640EC2">
              <w:rPr>
                <w:rFonts w:ascii="Times New Roman" w:eastAsia="Times New Roman" w:hAnsi="Times New Roman" w:cs="Times New Roman"/>
                <w:sz w:val="23"/>
                <w:szCs w:val="23"/>
              </w:rPr>
              <w:t>дование для широкополо</w:t>
            </w:r>
            <w:r w:rsidRPr="00640EC2">
              <w:rPr>
                <w:rFonts w:ascii="Times New Roman" w:eastAsia="Times New Roman" w:hAnsi="Times New Roman" w:cs="Times New Roman"/>
                <w:sz w:val="23"/>
                <w:szCs w:val="23"/>
              </w:rPr>
              <w:t>с</w:t>
            </w:r>
            <w:r w:rsidRPr="00640EC2">
              <w:rPr>
                <w:rFonts w:ascii="Times New Roman" w:eastAsia="Times New Roman" w:hAnsi="Times New Roman" w:cs="Times New Roman"/>
                <w:sz w:val="23"/>
                <w:szCs w:val="23"/>
              </w:rPr>
              <w:t>ного доступа к сети Интернет и др.), разм</w:t>
            </w:r>
            <w:r w:rsidRPr="00640EC2">
              <w:rPr>
                <w:rFonts w:ascii="Times New Roman" w:eastAsia="Times New Roman" w:hAnsi="Times New Roman" w:cs="Times New Roman"/>
                <w:sz w:val="23"/>
                <w:szCs w:val="23"/>
              </w:rPr>
              <w:t>е</w:t>
            </w:r>
            <w:r w:rsidRPr="00640EC2">
              <w:rPr>
                <w:rFonts w:ascii="Times New Roman" w:eastAsia="Times New Roman" w:hAnsi="Times New Roman" w:cs="Times New Roman"/>
                <w:sz w:val="23"/>
                <w:szCs w:val="23"/>
              </w:rPr>
              <w:t>щенных на земельных участках м</w:t>
            </w:r>
            <w:r w:rsidRPr="00640EC2">
              <w:rPr>
                <w:rFonts w:ascii="Times New Roman" w:eastAsia="Times New Roman" w:hAnsi="Times New Roman" w:cs="Times New Roman"/>
                <w:sz w:val="23"/>
                <w:szCs w:val="23"/>
              </w:rPr>
              <w:t>у</w:t>
            </w:r>
            <w:r w:rsidRPr="00640EC2">
              <w:rPr>
                <w:rFonts w:ascii="Times New Roman" w:eastAsia="Times New Roman" w:hAnsi="Times New Roman" w:cs="Times New Roman"/>
                <w:sz w:val="23"/>
                <w:szCs w:val="23"/>
              </w:rPr>
              <w:t>ниципальной формы собс</w:t>
            </w:r>
            <w:r w:rsidRPr="00640EC2">
              <w:rPr>
                <w:rFonts w:ascii="Times New Roman" w:eastAsia="Times New Roman" w:hAnsi="Times New Roman" w:cs="Times New Roman"/>
                <w:sz w:val="23"/>
                <w:szCs w:val="23"/>
              </w:rPr>
              <w:t>т</w:t>
            </w:r>
            <w:r w:rsidRPr="00640EC2">
              <w:rPr>
                <w:rFonts w:ascii="Times New Roman" w:eastAsia="Times New Roman" w:hAnsi="Times New Roman" w:cs="Times New Roman"/>
                <w:sz w:val="23"/>
                <w:szCs w:val="23"/>
              </w:rPr>
              <w:t xml:space="preserve">венности или </w:t>
            </w:r>
            <w:proofErr w:type="spellStart"/>
            <w:r w:rsidRPr="00640EC2">
              <w:rPr>
                <w:rFonts w:ascii="Times New Roman" w:eastAsia="Times New Roman" w:hAnsi="Times New Roman" w:cs="Times New Roman"/>
                <w:sz w:val="23"/>
                <w:szCs w:val="23"/>
              </w:rPr>
              <w:t>неразгран</w:t>
            </w:r>
            <w:r w:rsidRPr="00640EC2">
              <w:rPr>
                <w:rFonts w:ascii="Times New Roman" w:eastAsia="Times New Roman" w:hAnsi="Times New Roman" w:cs="Times New Roman"/>
                <w:sz w:val="23"/>
                <w:szCs w:val="23"/>
              </w:rPr>
              <w:t>и</w:t>
            </w:r>
            <w:r w:rsidRPr="00640EC2">
              <w:rPr>
                <w:rFonts w:ascii="Times New Roman" w:eastAsia="Times New Roman" w:hAnsi="Times New Roman" w:cs="Times New Roman"/>
                <w:sz w:val="23"/>
                <w:szCs w:val="23"/>
              </w:rPr>
              <w:t>ченной</w:t>
            </w:r>
            <w:proofErr w:type="spellEnd"/>
            <w:r w:rsidRPr="00640EC2">
              <w:rPr>
                <w:rFonts w:ascii="Times New Roman" w:eastAsia="Times New Roman" w:hAnsi="Times New Roman" w:cs="Times New Roman"/>
                <w:sz w:val="23"/>
                <w:szCs w:val="23"/>
              </w:rPr>
              <w:t>.</w:t>
            </w:r>
          </w:p>
        </w:tc>
        <w:tc>
          <w:tcPr>
            <w:tcW w:w="1062" w:type="dxa"/>
            <w:shd w:val="clear" w:color="auto" w:fill="auto"/>
          </w:tcPr>
          <w:p w:rsidR="000B1BE4" w:rsidRPr="007852C1" w:rsidRDefault="000B1BE4" w:rsidP="00F86456">
            <w:pPr>
              <w:spacing w:line="240" w:lineRule="auto"/>
              <w:jc w:val="center"/>
              <w:rPr>
                <w:rFonts w:ascii="Times New Roman" w:hAnsi="Times New Roman" w:cs="Times New Roman"/>
                <w:sz w:val="24"/>
                <w:szCs w:val="24"/>
              </w:rPr>
            </w:pPr>
            <w:r>
              <w:rPr>
                <w:rFonts w:ascii="Times New Roman" w:hAnsi="Times New Roman" w:cs="Times New Roman"/>
                <w:sz w:val="24"/>
                <w:szCs w:val="24"/>
              </w:rPr>
              <w:t>шт.</w:t>
            </w:r>
          </w:p>
        </w:tc>
        <w:tc>
          <w:tcPr>
            <w:tcW w:w="853" w:type="dxa"/>
            <w:shd w:val="clear" w:color="auto" w:fill="auto"/>
          </w:tcPr>
          <w:p w:rsidR="000B1BE4" w:rsidRPr="000B1BE4" w:rsidRDefault="000B1BE4" w:rsidP="00F86456">
            <w:pPr>
              <w:spacing w:line="240" w:lineRule="auto"/>
              <w:jc w:val="center"/>
              <w:rPr>
                <w:rFonts w:ascii="Times New Roman" w:hAnsi="Times New Roman" w:cs="Times New Roman"/>
                <w:sz w:val="24"/>
                <w:szCs w:val="24"/>
              </w:rPr>
            </w:pPr>
            <w:r w:rsidRPr="000B1BE4">
              <w:rPr>
                <w:rFonts w:ascii="Times New Roman" w:hAnsi="Times New Roman" w:cs="Times New Roman"/>
                <w:sz w:val="24"/>
                <w:szCs w:val="24"/>
              </w:rPr>
              <w:t>8</w:t>
            </w:r>
          </w:p>
        </w:tc>
        <w:tc>
          <w:tcPr>
            <w:tcW w:w="906" w:type="dxa"/>
            <w:shd w:val="clear" w:color="auto" w:fill="auto"/>
          </w:tcPr>
          <w:p w:rsidR="000B1BE4" w:rsidRPr="000B1BE4" w:rsidRDefault="008359EB" w:rsidP="00F86456">
            <w:pPr>
              <w:spacing w:line="240" w:lineRule="auto"/>
              <w:ind w:firstLine="4"/>
              <w:jc w:val="center"/>
              <w:rPr>
                <w:rFonts w:ascii="Times New Roman" w:hAnsi="Times New Roman" w:cs="Times New Roman"/>
                <w:sz w:val="24"/>
                <w:szCs w:val="24"/>
              </w:rPr>
            </w:pPr>
            <w:r>
              <w:rPr>
                <w:rFonts w:ascii="Times New Roman" w:hAnsi="Times New Roman" w:cs="Times New Roman"/>
                <w:sz w:val="24"/>
                <w:szCs w:val="24"/>
              </w:rPr>
              <w:t>1</w:t>
            </w:r>
            <w:r w:rsidR="005A1246">
              <w:rPr>
                <w:rFonts w:ascii="Times New Roman" w:hAnsi="Times New Roman" w:cs="Times New Roman"/>
                <w:sz w:val="24"/>
                <w:szCs w:val="24"/>
              </w:rPr>
              <w:t>2</w:t>
            </w:r>
          </w:p>
        </w:tc>
        <w:tc>
          <w:tcPr>
            <w:tcW w:w="850" w:type="dxa"/>
            <w:shd w:val="clear" w:color="auto" w:fill="auto"/>
          </w:tcPr>
          <w:p w:rsidR="000B1BE4" w:rsidRDefault="000B1BE4" w:rsidP="008359EB">
            <w:pPr>
              <w:spacing w:line="240" w:lineRule="auto"/>
              <w:jc w:val="center"/>
              <w:rPr>
                <w:rFonts w:ascii="Times New Roman" w:hAnsi="Times New Roman" w:cs="Times New Roman"/>
                <w:sz w:val="24"/>
                <w:szCs w:val="24"/>
              </w:rPr>
            </w:pPr>
            <w:r w:rsidRPr="000B1BE4">
              <w:rPr>
                <w:rFonts w:ascii="Times New Roman" w:hAnsi="Times New Roman" w:cs="Times New Roman"/>
                <w:sz w:val="24"/>
                <w:szCs w:val="24"/>
              </w:rPr>
              <w:t>1</w:t>
            </w:r>
            <w:r w:rsidR="002058AA">
              <w:rPr>
                <w:rFonts w:ascii="Times New Roman" w:hAnsi="Times New Roman" w:cs="Times New Roman"/>
                <w:sz w:val="24"/>
                <w:szCs w:val="24"/>
              </w:rPr>
              <w:t>4</w:t>
            </w:r>
          </w:p>
          <w:p w:rsidR="00F07B38" w:rsidRPr="000B1BE4" w:rsidRDefault="00F07B38" w:rsidP="008359EB">
            <w:pPr>
              <w:spacing w:line="240" w:lineRule="auto"/>
              <w:jc w:val="center"/>
              <w:rPr>
                <w:rFonts w:ascii="Times New Roman" w:hAnsi="Times New Roman" w:cs="Times New Roman"/>
                <w:sz w:val="24"/>
                <w:szCs w:val="24"/>
              </w:rPr>
            </w:pPr>
          </w:p>
        </w:tc>
        <w:tc>
          <w:tcPr>
            <w:tcW w:w="1949" w:type="dxa"/>
            <w:gridSpan w:val="2"/>
            <w:shd w:val="clear" w:color="auto" w:fill="auto"/>
          </w:tcPr>
          <w:p w:rsidR="000B1BE4" w:rsidRPr="000B1BE4" w:rsidRDefault="002058AA" w:rsidP="00F86456">
            <w:pPr>
              <w:spacing w:line="240" w:lineRule="auto"/>
              <w:jc w:val="center"/>
              <w:rPr>
                <w:rFonts w:ascii="Times New Roman" w:hAnsi="Times New Roman" w:cs="Times New Roman"/>
                <w:sz w:val="24"/>
                <w:szCs w:val="24"/>
              </w:rPr>
            </w:pPr>
            <w:r>
              <w:rPr>
                <w:rFonts w:ascii="Times New Roman" w:hAnsi="Times New Roman" w:cs="Times New Roman"/>
                <w:sz w:val="24"/>
                <w:szCs w:val="24"/>
              </w:rPr>
              <w:t>116</w:t>
            </w:r>
            <w:r w:rsidR="00F07B38">
              <w:rPr>
                <w:rFonts w:ascii="Times New Roman" w:hAnsi="Times New Roman" w:cs="Times New Roman"/>
                <w:sz w:val="24"/>
                <w:szCs w:val="24"/>
              </w:rPr>
              <w:t>,</w:t>
            </w:r>
            <w:r>
              <w:rPr>
                <w:rFonts w:ascii="Times New Roman" w:hAnsi="Times New Roman" w:cs="Times New Roman"/>
                <w:sz w:val="24"/>
                <w:szCs w:val="24"/>
              </w:rPr>
              <w:t>7</w:t>
            </w:r>
            <w:r w:rsidR="000B1BE4">
              <w:rPr>
                <w:rFonts w:ascii="Times New Roman" w:hAnsi="Times New Roman" w:cs="Times New Roman"/>
                <w:sz w:val="24"/>
                <w:szCs w:val="24"/>
              </w:rPr>
              <w:t>%</w:t>
            </w:r>
          </w:p>
          <w:p w:rsidR="000B1BE4" w:rsidRPr="000B1BE4" w:rsidRDefault="000B1BE4" w:rsidP="000B1BE4">
            <w:pPr>
              <w:spacing w:line="240" w:lineRule="auto"/>
              <w:rPr>
                <w:rFonts w:ascii="Times New Roman" w:hAnsi="Times New Roman" w:cs="Times New Roman"/>
                <w:sz w:val="24"/>
                <w:szCs w:val="24"/>
              </w:rPr>
            </w:pPr>
          </w:p>
        </w:tc>
        <w:tc>
          <w:tcPr>
            <w:tcW w:w="1594" w:type="dxa"/>
            <w:vMerge w:val="restart"/>
            <w:shd w:val="clear" w:color="auto" w:fill="auto"/>
          </w:tcPr>
          <w:p w:rsidR="00640EC2" w:rsidRDefault="00640EC2" w:rsidP="00231969">
            <w:pPr>
              <w:spacing w:line="240" w:lineRule="auto"/>
              <w:jc w:val="center"/>
              <w:rPr>
                <w:rFonts w:ascii="Times New Roman" w:hAnsi="Times New Roman" w:cs="Times New Roman"/>
                <w:sz w:val="24"/>
                <w:szCs w:val="24"/>
              </w:rPr>
            </w:pPr>
            <w:r>
              <w:rPr>
                <w:rFonts w:ascii="Times New Roman" w:hAnsi="Times New Roman" w:cs="Times New Roman"/>
                <w:sz w:val="24"/>
                <w:szCs w:val="24"/>
              </w:rPr>
              <w:t>Имеется возможность подключ</w:t>
            </w:r>
            <w:r>
              <w:rPr>
                <w:rFonts w:ascii="Times New Roman" w:hAnsi="Times New Roman" w:cs="Times New Roman"/>
                <w:sz w:val="24"/>
                <w:szCs w:val="24"/>
              </w:rPr>
              <w:t>е</w:t>
            </w:r>
            <w:r w:rsidR="00F07B38">
              <w:rPr>
                <w:rFonts w:ascii="Times New Roman" w:hAnsi="Times New Roman" w:cs="Times New Roman"/>
                <w:sz w:val="24"/>
                <w:szCs w:val="24"/>
              </w:rPr>
              <w:t>ния  6</w:t>
            </w:r>
            <w:r>
              <w:rPr>
                <w:rFonts w:ascii="Times New Roman" w:hAnsi="Times New Roman" w:cs="Times New Roman"/>
                <w:sz w:val="24"/>
                <w:szCs w:val="24"/>
              </w:rPr>
              <w:t>3</w:t>
            </w:r>
            <w:r w:rsidR="00F07B38">
              <w:rPr>
                <w:rFonts w:ascii="Times New Roman" w:hAnsi="Times New Roman" w:cs="Times New Roman"/>
                <w:sz w:val="24"/>
                <w:szCs w:val="24"/>
              </w:rPr>
              <w:t>00</w:t>
            </w:r>
            <w:r>
              <w:rPr>
                <w:rFonts w:ascii="Times New Roman" w:hAnsi="Times New Roman" w:cs="Times New Roman"/>
                <w:sz w:val="24"/>
                <w:szCs w:val="24"/>
              </w:rPr>
              <w:t xml:space="preserve"> домовлад</w:t>
            </w:r>
            <w:r>
              <w:rPr>
                <w:rFonts w:ascii="Times New Roman" w:hAnsi="Times New Roman" w:cs="Times New Roman"/>
                <w:sz w:val="24"/>
                <w:szCs w:val="24"/>
              </w:rPr>
              <w:t>е</w:t>
            </w:r>
            <w:r>
              <w:rPr>
                <w:rFonts w:ascii="Times New Roman" w:hAnsi="Times New Roman" w:cs="Times New Roman"/>
                <w:sz w:val="24"/>
                <w:szCs w:val="24"/>
              </w:rPr>
              <w:t xml:space="preserve">ния в 7 </w:t>
            </w:r>
            <w:proofErr w:type="gramStart"/>
            <w:r>
              <w:rPr>
                <w:rFonts w:ascii="Times New Roman" w:hAnsi="Times New Roman" w:cs="Times New Roman"/>
                <w:sz w:val="24"/>
                <w:szCs w:val="24"/>
              </w:rPr>
              <w:t>нас</w:t>
            </w:r>
            <w:r>
              <w:rPr>
                <w:rFonts w:ascii="Times New Roman" w:hAnsi="Times New Roman" w:cs="Times New Roman"/>
                <w:sz w:val="24"/>
                <w:szCs w:val="24"/>
              </w:rPr>
              <w:t>е</w:t>
            </w:r>
            <w:r>
              <w:rPr>
                <w:rFonts w:ascii="Times New Roman" w:hAnsi="Times New Roman" w:cs="Times New Roman"/>
                <w:sz w:val="24"/>
                <w:szCs w:val="24"/>
              </w:rPr>
              <w:t>ленный</w:t>
            </w:r>
            <w:proofErr w:type="gramEnd"/>
            <w:r>
              <w:rPr>
                <w:rFonts w:ascii="Times New Roman" w:hAnsi="Times New Roman" w:cs="Times New Roman"/>
                <w:sz w:val="24"/>
                <w:szCs w:val="24"/>
              </w:rPr>
              <w:t xml:space="preserve"> пунктах  </w:t>
            </w:r>
            <w:proofErr w:type="spellStart"/>
            <w:r>
              <w:rPr>
                <w:rFonts w:ascii="Times New Roman" w:hAnsi="Times New Roman" w:cs="Times New Roman"/>
                <w:sz w:val="24"/>
                <w:szCs w:val="24"/>
              </w:rPr>
              <w:t>в</w:t>
            </w:r>
            <w:r>
              <w:rPr>
                <w:rFonts w:ascii="Times New Roman" w:hAnsi="Times New Roman" w:cs="Times New Roman"/>
                <w:sz w:val="24"/>
                <w:szCs w:val="24"/>
              </w:rPr>
              <w:t>о</w:t>
            </w:r>
            <w:r>
              <w:rPr>
                <w:rFonts w:ascii="Times New Roman" w:hAnsi="Times New Roman" w:cs="Times New Roman"/>
                <w:sz w:val="24"/>
                <w:szCs w:val="24"/>
              </w:rPr>
              <w:t>локоно-оптической</w:t>
            </w:r>
            <w:proofErr w:type="spellEnd"/>
            <w:r>
              <w:rPr>
                <w:rFonts w:ascii="Times New Roman" w:hAnsi="Times New Roman" w:cs="Times New Roman"/>
                <w:sz w:val="24"/>
                <w:szCs w:val="24"/>
              </w:rPr>
              <w:t xml:space="preserve"> связи.</w:t>
            </w:r>
          </w:p>
          <w:p w:rsidR="000B1BE4" w:rsidRDefault="000B1BE4" w:rsidP="00231969">
            <w:pPr>
              <w:spacing w:line="240" w:lineRule="auto"/>
              <w:jc w:val="center"/>
              <w:rPr>
                <w:rFonts w:ascii="Times New Roman" w:hAnsi="Times New Roman" w:cs="Times New Roman"/>
                <w:sz w:val="24"/>
                <w:szCs w:val="24"/>
              </w:rPr>
            </w:pPr>
            <w:r>
              <w:rPr>
                <w:rFonts w:ascii="Times New Roman" w:hAnsi="Times New Roman" w:cs="Times New Roman"/>
                <w:sz w:val="24"/>
                <w:szCs w:val="24"/>
              </w:rPr>
              <w:t>К</w:t>
            </w:r>
            <w:r w:rsidR="00F07B38">
              <w:rPr>
                <w:rFonts w:ascii="Times New Roman" w:hAnsi="Times New Roman" w:cs="Times New Roman"/>
                <w:sz w:val="24"/>
                <w:szCs w:val="24"/>
              </w:rPr>
              <w:t xml:space="preserve"> 30</w:t>
            </w:r>
            <w:r w:rsidR="00640EC2">
              <w:rPr>
                <w:rFonts w:ascii="Times New Roman" w:hAnsi="Times New Roman" w:cs="Times New Roman"/>
                <w:sz w:val="24"/>
                <w:szCs w:val="24"/>
              </w:rPr>
              <w:t>10</w:t>
            </w:r>
            <w:r>
              <w:rPr>
                <w:rFonts w:ascii="Times New Roman" w:hAnsi="Times New Roman" w:cs="Times New Roman"/>
                <w:sz w:val="24"/>
                <w:szCs w:val="24"/>
              </w:rPr>
              <w:t xml:space="preserve"> д</w:t>
            </w:r>
            <w:r>
              <w:rPr>
                <w:rFonts w:ascii="Times New Roman" w:hAnsi="Times New Roman" w:cs="Times New Roman"/>
                <w:sz w:val="24"/>
                <w:szCs w:val="24"/>
              </w:rPr>
              <w:t>о</w:t>
            </w:r>
            <w:r>
              <w:rPr>
                <w:rFonts w:ascii="Times New Roman" w:hAnsi="Times New Roman" w:cs="Times New Roman"/>
                <w:sz w:val="24"/>
                <w:szCs w:val="24"/>
              </w:rPr>
              <w:t xml:space="preserve">мовладениям подведено </w:t>
            </w:r>
            <w:proofErr w:type="spellStart"/>
            <w:r>
              <w:rPr>
                <w:rFonts w:ascii="Times New Roman" w:hAnsi="Times New Roman" w:cs="Times New Roman"/>
                <w:sz w:val="24"/>
                <w:szCs w:val="24"/>
              </w:rPr>
              <w:t>волоконо-оптическая</w:t>
            </w:r>
            <w:proofErr w:type="spellEnd"/>
            <w:r>
              <w:rPr>
                <w:rFonts w:ascii="Times New Roman" w:hAnsi="Times New Roman" w:cs="Times New Roman"/>
                <w:sz w:val="24"/>
                <w:szCs w:val="24"/>
              </w:rPr>
              <w:t xml:space="preserve"> связь.</w:t>
            </w:r>
          </w:p>
          <w:p w:rsidR="00640EC2" w:rsidRPr="007852C1" w:rsidRDefault="00640EC2" w:rsidP="00231969">
            <w:pPr>
              <w:spacing w:line="240" w:lineRule="auto"/>
              <w:jc w:val="center"/>
              <w:rPr>
                <w:rFonts w:ascii="Times New Roman" w:hAnsi="Times New Roman" w:cs="Times New Roman"/>
                <w:sz w:val="24"/>
                <w:szCs w:val="24"/>
              </w:rPr>
            </w:pPr>
          </w:p>
        </w:tc>
      </w:tr>
      <w:tr w:rsidR="00FD0D3D" w:rsidRPr="00AB6A8C" w:rsidTr="003D1140">
        <w:trPr>
          <w:jc w:val="center"/>
        </w:trPr>
        <w:tc>
          <w:tcPr>
            <w:tcW w:w="680" w:type="dxa"/>
            <w:shd w:val="clear" w:color="auto" w:fill="auto"/>
          </w:tcPr>
          <w:p w:rsidR="00FD0D3D" w:rsidRPr="007852C1" w:rsidRDefault="002E0DE6" w:rsidP="00944CA3">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r w:rsidR="00FD0D3D">
              <w:rPr>
                <w:rFonts w:ascii="Times New Roman" w:hAnsi="Times New Roman" w:cs="Times New Roman"/>
                <w:sz w:val="24"/>
                <w:szCs w:val="24"/>
              </w:rPr>
              <w:t>.</w:t>
            </w:r>
            <w:r w:rsidR="00944CA3">
              <w:rPr>
                <w:rFonts w:ascii="Times New Roman" w:hAnsi="Times New Roman" w:cs="Times New Roman"/>
                <w:sz w:val="24"/>
                <w:szCs w:val="24"/>
              </w:rPr>
              <w:t>2</w:t>
            </w:r>
            <w:r w:rsidR="00FD0D3D">
              <w:rPr>
                <w:rFonts w:ascii="Times New Roman" w:hAnsi="Times New Roman" w:cs="Times New Roman"/>
                <w:sz w:val="24"/>
                <w:szCs w:val="24"/>
              </w:rPr>
              <w:t xml:space="preserve"> </w:t>
            </w:r>
          </w:p>
        </w:tc>
        <w:tc>
          <w:tcPr>
            <w:tcW w:w="2575" w:type="dxa"/>
            <w:gridSpan w:val="2"/>
            <w:shd w:val="clear" w:color="auto" w:fill="auto"/>
          </w:tcPr>
          <w:p w:rsidR="00FD0D3D" w:rsidRPr="007852C1" w:rsidRDefault="00FD0D3D" w:rsidP="00C91917">
            <w:pPr>
              <w:spacing w:line="240" w:lineRule="auto"/>
              <w:jc w:val="both"/>
              <w:rPr>
                <w:rFonts w:ascii="Times New Roman" w:hAnsi="Times New Roman" w:cs="Times New Roman"/>
                <w:sz w:val="24"/>
                <w:szCs w:val="24"/>
              </w:rPr>
            </w:pPr>
            <w:r w:rsidRPr="007852C1">
              <w:rPr>
                <w:rFonts w:ascii="Times New Roman" w:hAnsi="Times New Roman" w:cs="Times New Roman"/>
                <w:sz w:val="24"/>
                <w:szCs w:val="24"/>
              </w:rPr>
              <w:t>Проведение монит</w:t>
            </w:r>
            <w:r w:rsidRPr="007852C1">
              <w:rPr>
                <w:rFonts w:ascii="Times New Roman" w:hAnsi="Times New Roman" w:cs="Times New Roman"/>
                <w:sz w:val="24"/>
                <w:szCs w:val="24"/>
              </w:rPr>
              <w:t>о</w:t>
            </w:r>
            <w:r w:rsidRPr="007852C1">
              <w:rPr>
                <w:rFonts w:ascii="Times New Roman" w:hAnsi="Times New Roman" w:cs="Times New Roman"/>
                <w:sz w:val="24"/>
                <w:szCs w:val="24"/>
              </w:rPr>
              <w:t>ринга наличия опер</w:t>
            </w:r>
            <w:r w:rsidRPr="007852C1">
              <w:rPr>
                <w:rFonts w:ascii="Times New Roman" w:hAnsi="Times New Roman" w:cs="Times New Roman"/>
                <w:sz w:val="24"/>
                <w:szCs w:val="24"/>
              </w:rPr>
              <w:t>а</w:t>
            </w:r>
            <w:r w:rsidRPr="007852C1">
              <w:rPr>
                <w:rFonts w:ascii="Times New Roman" w:hAnsi="Times New Roman" w:cs="Times New Roman"/>
                <w:sz w:val="24"/>
                <w:szCs w:val="24"/>
              </w:rPr>
              <w:t xml:space="preserve">тора связи в сельских поселениях </w:t>
            </w:r>
          </w:p>
        </w:tc>
        <w:tc>
          <w:tcPr>
            <w:tcW w:w="1365" w:type="dxa"/>
            <w:shd w:val="clear" w:color="auto" w:fill="auto"/>
          </w:tcPr>
          <w:p w:rsidR="00FD0D3D" w:rsidRPr="007852C1" w:rsidRDefault="00140BA0" w:rsidP="00C91917">
            <w:pPr>
              <w:spacing w:line="240" w:lineRule="auto"/>
              <w:jc w:val="center"/>
              <w:rPr>
                <w:rFonts w:ascii="Times New Roman" w:hAnsi="Times New Roman" w:cs="Times New Roman"/>
                <w:sz w:val="24"/>
                <w:szCs w:val="24"/>
              </w:rPr>
            </w:pPr>
            <w:r>
              <w:rPr>
                <w:rFonts w:ascii="Times New Roman" w:eastAsia="Calibri" w:hAnsi="Times New Roman" w:cs="Times New Roman"/>
                <w:sz w:val="24"/>
                <w:szCs w:val="24"/>
                <w:lang w:eastAsia="en-US"/>
              </w:rPr>
              <w:t>2022</w:t>
            </w:r>
            <w:r w:rsidRPr="00AB6A8C">
              <w:rPr>
                <w:rFonts w:ascii="Times New Roman" w:eastAsia="Calibri" w:hAnsi="Times New Roman" w:cs="Times New Roman"/>
                <w:sz w:val="24"/>
                <w:szCs w:val="24"/>
                <w:lang w:eastAsia="en-US"/>
              </w:rPr>
              <w:t>-202</w:t>
            </w:r>
            <w:r>
              <w:rPr>
                <w:rFonts w:ascii="Times New Roman" w:eastAsia="Calibri" w:hAnsi="Times New Roman" w:cs="Times New Roman"/>
                <w:sz w:val="24"/>
                <w:szCs w:val="24"/>
                <w:lang w:eastAsia="en-US"/>
              </w:rPr>
              <w:t>5</w:t>
            </w:r>
          </w:p>
        </w:tc>
        <w:tc>
          <w:tcPr>
            <w:tcW w:w="2678" w:type="dxa"/>
            <w:gridSpan w:val="2"/>
            <w:shd w:val="clear" w:color="auto" w:fill="auto"/>
          </w:tcPr>
          <w:p w:rsidR="00FD0D3D" w:rsidRDefault="00FD0D3D" w:rsidP="00521545">
            <w:pPr>
              <w:spacing w:line="240" w:lineRule="auto"/>
              <w:jc w:val="both"/>
              <w:rPr>
                <w:rFonts w:ascii="Times New Roman" w:hAnsi="Times New Roman" w:cs="Times New Roman"/>
                <w:sz w:val="24"/>
                <w:szCs w:val="24"/>
              </w:rPr>
            </w:pPr>
            <w:r w:rsidRPr="007852C1">
              <w:rPr>
                <w:rFonts w:ascii="Times New Roman" w:hAnsi="Times New Roman" w:cs="Times New Roman"/>
                <w:sz w:val="24"/>
                <w:szCs w:val="24"/>
              </w:rPr>
              <w:t>Организация зоны п</w:t>
            </w:r>
            <w:r w:rsidRPr="007852C1">
              <w:rPr>
                <w:rFonts w:ascii="Times New Roman" w:hAnsi="Times New Roman" w:cs="Times New Roman"/>
                <w:sz w:val="24"/>
                <w:szCs w:val="24"/>
              </w:rPr>
              <w:t>о</w:t>
            </w:r>
            <w:r w:rsidRPr="007852C1">
              <w:rPr>
                <w:rFonts w:ascii="Times New Roman" w:hAnsi="Times New Roman" w:cs="Times New Roman"/>
                <w:sz w:val="24"/>
                <w:szCs w:val="24"/>
              </w:rPr>
              <w:t>крытия сотовой связи и беспроводного инте</w:t>
            </w:r>
            <w:r w:rsidRPr="007852C1">
              <w:rPr>
                <w:rFonts w:ascii="Times New Roman" w:hAnsi="Times New Roman" w:cs="Times New Roman"/>
                <w:sz w:val="24"/>
                <w:szCs w:val="24"/>
              </w:rPr>
              <w:t>р</w:t>
            </w:r>
            <w:r w:rsidRPr="007852C1">
              <w:rPr>
                <w:rFonts w:ascii="Times New Roman" w:hAnsi="Times New Roman" w:cs="Times New Roman"/>
                <w:sz w:val="24"/>
                <w:szCs w:val="24"/>
              </w:rPr>
              <w:t>нета на территориях с малой плотностью н</w:t>
            </w:r>
            <w:r w:rsidRPr="007852C1">
              <w:rPr>
                <w:rFonts w:ascii="Times New Roman" w:hAnsi="Times New Roman" w:cs="Times New Roman"/>
                <w:sz w:val="24"/>
                <w:szCs w:val="24"/>
              </w:rPr>
              <w:t>а</w:t>
            </w:r>
            <w:r w:rsidRPr="007852C1">
              <w:rPr>
                <w:rFonts w:ascii="Times New Roman" w:hAnsi="Times New Roman" w:cs="Times New Roman"/>
                <w:sz w:val="24"/>
                <w:szCs w:val="24"/>
              </w:rPr>
              <w:t>селения</w:t>
            </w:r>
          </w:p>
          <w:p w:rsidR="00FD0D3D" w:rsidRPr="007852C1" w:rsidRDefault="00FD0D3D" w:rsidP="00521545">
            <w:pPr>
              <w:spacing w:line="240" w:lineRule="auto"/>
              <w:jc w:val="both"/>
              <w:rPr>
                <w:rFonts w:ascii="Times New Roman" w:hAnsi="Times New Roman" w:cs="Times New Roman"/>
                <w:sz w:val="24"/>
                <w:szCs w:val="24"/>
              </w:rPr>
            </w:pPr>
          </w:p>
        </w:tc>
        <w:tc>
          <w:tcPr>
            <w:tcW w:w="1693" w:type="dxa"/>
            <w:gridSpan w:val="2"/>
            <w:vMerge/>
            <w:shd w:val="clear" w:color="auto" w:fill="auto"/>
            <w:vAlign w:val="center"/>
          </w:tcPr>
          <w:p w:rsidR="00FD0D3D" w:rsidRPr="007852C1" w:rsidRDefault="00FD0D3D" w:rsidP="00C91917">
            <w:pPr>
              <w:spacing w:line="240" w:lineRule="auto"/>
              <w:jc w:val="both"/>
              <w:rPr>
                <w:rFonts w:ascii="Times New Roman" w:hAnsi="Times New Roman" w:cs="Times New Roman"/>
                <w:sz w:val="24"/>
                <w:szCs w:val="24"/>
              </w:rPr>
            </w:pPr>
          </w:p>
        </w:tc>
        <w:tc>
          <w:tcPr>
            <w:tcW w:w="1062" w:type="dxa"/>
            <w:shd w:val="clear" w:color="auto" w:fill="auto"/>
          </w:tcPr>
          <w:p w:rsidR="00FD0D3D" w:rsidRPr="007852C1" w:rsidRDefault="00FD0D3D" w:rsidP="00C91917">
            <w:pPr>
              <w:spacing w:line="240" w:lineRule="auto"/>
              <w:jc w:val="center"/>
              <w:rPr>
                <w:rFonts w:ascii="Times New Roman" w:hAnsi="Times New Roman" w:cs="Times New Roman"/>
                <w:sz w:val="24"/>
                <w:szCs w:val="24"/>
              </w:rPr>
            </w:pPr>
          </w:p>
        </w:tc>
        <w:tc>
          <w:tcPr>
            <w:tcW w:w="853" w:type="dxa"/>
            <w:shd w:val="clear" w:color="auto" w:fill="auto"/>
          </w:tcPr>
          <w:p w:rsidR="00FD0D3D" w:rsidRPr="007852C1" w:rsidRDefault="00FD0D3D" w:rsidP="00C91917">
            <w:pPr>
              <w:spacing w:line="240" w:lineRule="auto"/>
              <w:jc w:val="center"/>
              <w:rPr>
                <w:rFonts w:ascii="Times New Roman" w:hAnsi="Times New Roman" w:cs="Times New Roman"/>
                <w:sz w:val="24"/>
                <w:szCs w:val="24"/>
              </w:rPr>
            </w:pPr>
          </w:p>
        </w:tc>
        <w:tc>
          <w:tcPr>
            <w:tcW w:w="906" w:type="dxa"/>
            <w:shd w:val="clear" w:color="auto" w:fill="auto"/>
          </w:tcPr>
          <w:p w:rsidR="00FD0D3D" w:rsidRPr="007852C1" w:rsidRDefault="00FD0D3D" w:rsidP="00C91917">
            <w:pPr>
              <w:spacing w:line="240" w:lineRule="auto"/>
              <w:ind w:firstLine="4"/>
              <w:jc w:val="center"/>
              <w:rPr>
                <w:rFonts w:ascii="Times New Roman" w:hAnsi="Times New Roman" w:cs="Times New Roman"/>
                <w:sz w:val="24"/>
                <w:szCs w:val="24"/>
              </w:rPr>
            </w:pPr>
          </w:p>
        </w:tc>
        <w:tc>
          <w:tcPr>
            <w:tcW w:w="850" w:type="dxa"/>
            <w:shd w:val="clear" w:color="auto" w:fill="auto"/>
          </w:tcPr>
          <w:p w:rsidR="00FD0D3D" w:rsidRPr="007852C1" w:rsidRDefault="00FD0D3D" w:rsidP="00C91917">
            <w:pPr>
              <w:spacing w:line="240" w:lineRule="auto"/>
              <w:jc w:val="center"/>
              <w:rPr>
                <w:rFonts w:ascii="Times New Roman" w:hAnsi="Times New Roman" w:cs="Times New Roman"/>
                <w:sz w:val="24"/>
                <w:szCs w:val="24"/>
              </w:rPr>
            </w:pPr>
          </w:p>
        </w:tc>
        <w:tc>
          <w:tcPr>
            <w:tcW w:w="810" w:type="dxa"/>
            <w:shd w:val="clear" w:color="auto" w:fill="auto"/>
          </w:tcPr>
          <w:p w:rsidR="00FD0D3D" w:rsidRPr="007852C1" w:rsidRDefault="00FD0D3D" w:rsidP="00C91917">
            <w:pPr>
              <w:spacing w:line="240" w:lineRule="auto"/>
              <w:jc w:val="center"/>
              <w:rPr>
                <w:rFonts w:ascii="Times New Roman" w:hAnsi="Times New Roman" w:cs="Times New Roman"/>
                <w:sz w:val="24"/>
                <w:szCs w:val="24"/>
              </w:rPr>
            </w:pPr>
          </w:p>
        </w:tc>
        <w:tc>
          <w:tcPr>
            <w:tcW w:w="1139" w:type="dxa"/>
            <w:shd w:val="clear" w:color="auto" w:fill="auto"/>
          </w:tcPr>
          <w:p w:rsidR="00FD0D3D" w:rsidRPr="007852C1" w:rsidRDefault="00FD0D3D" w:rsidP="00C91917">
            <w:pPr>
              <w:spacing w:line="240" w:lineRule="auto"/>
              <w:jc w:val="center"/>
              <w:rPr>
                <w:rFonts w:ascii="Times New Roman" w:hAnsi="Times New Roman" w:cs="Times New Roman"/>
                <w:sz w:val="24"/>
                <w:szCs w:val="24"/>
              </w:rPr>
            </w:pPr>
          </w:p>
        </w:tc>
        <w:tc>
          <w:tcPr>
            <w:tcW w:w="1594" w:type="dxa"/>
            <w:vMerge/>
            <w:shd w:val="clear" w:color="auto" w:fill="auto"/>
          </w:tcPr>
          <w:p w:rsidR="00FD0D3D" w:rsidRPr="007852C1" w:rsidRDefault="00FD0D3D" w:rsidP="00231969">
            <w:pPr>
              <w:spacing w:line="240" w:lineRule="auto"/>
              <w:jc w:val="center"/>
              <w:rPr>
                <w:rFonts w:ascii="Times New Roman" w:hAnsi="Times New Roman" w:cs="Times New Roman"/>
                <w:sz w:val="24"/>
                <w:szCs w:val="24"/>
              </w:rPr>
            </w:pPr>
          </w:p>
        </w:tc>
      </w:tr>
      <w:tr w:rsidR="00347AAA" w:rsidRPr="00AB6A8C" w:rsidTr="003D1140">
        <w:trPr>
          <w:jc w:val="center"/>
        </w:trPr>
        <w:tc>
          <w:tcPr>
            <w:tcW w:w="680" w:type="dxa"/>
            <w:shd w:val="clear" w:color="auto" w:fill="auto"/>
            <w:vAlign w:val="center"/>
          </w:tcPr>
          <w:p w:rsidR="00347AAA" w:rsidRDefault="002E0DE6" w:rsidP="00C9191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12</w:t>
            </w:r>
            <w:r w:rsidR="00347AAA">
              <w:rPr>
                <w:rFonts w:ascii="Times New Roman" w:hAnsi="Times New Roman" w:cs="Times New Roman"/>
                <w:b/>
                <w:sz w:val="24"/>
                <w:szCs w:val="24"/>
              </w:rPr>
              <w:t>.</w:t>
            </w:r>
          </w:p>
          <w:p w:rsidR="00347AAA" w:rsidRDefault="00347AAA" w:rsidP="00C91917">
            <w:pPr>
              <w:spacing w:line="240" w:lineRule="auto"/>
              <w:jc w:val="center"/>
              <w:rPr>
                <w:rFonts w:ascii="Times New Roman" w:hAnsi="Times New Roman" w:cs="Times New Roman"/>
                <w:b/>
                <w:sz w:val="24"/>
                <w:szCs w:val="24"/>
              </w:rPr>
            </w:pPr>
          </w:p>
        </w:tc>
        <w:tc>
          <w:tcPr>
            <w:tcW w:w="15525" w:type="dxa"/>
            <w:gridSpan w:val="14"/>
            <w:shd w:val="clear" w:color="auto" w:fill="auto"/>
          </w:tcPr>
          <w:p w:rsidR="00347AAA" w:rsidRDefault="00347AAA" w:rsidP="00743214">
            <w:pPr>
              <w:spacing w:line="240" w:lineRule="auto"/>
              <w:jc w:val="center"/>
              <w:rPr>
                <w:rFonts w:ascii="Times New Roman" w:hAnsi="Times New Roman" w:cs="Times New Roman"/>
                <w:b/>
                <w:sz w:val="24"/>
                <w:szCs w:val="24"/>
              </w:rPr>
            </w:pPr>
            <w:r w:rsidRPr="00564841">
              <w:rPr>
                <w:rFonts w:ascii="Times New Roman" w:hAnsi="Times New Roman" w:cs="Times New Roman"/>
                <w:b/>
                <w:sz w:val="24"/>
                <w:szCs w:val="24"/>
              </w:rPr>
              <w:lastRenderedPageBreak/>
              <w:t>Рынок нефтепродуктов</w:t>
            </w:r>
          </w:p>
          <w:p w:rsidR="00347AAA" w:rsidRPr="00564841" w:rsidRDefault="000312A0" w:rsidP="00743214">
            <w:pPr>
              <w:spacing w:line="240" w:lineRule="auto"/>
              <w:jc w:val="center"/>
              <w:rPr>
                <w:rFonts w:ascii="Times New Roman" w:hAnsi="Times New Roman" w:cs="Times New Roman"/>
                <w:b/>
                <w:sz w:val="24"/>
                <w:szCs w:val="24"/>
              </w:rPr>
            </w:pPr>
            <w:r>
              <w:rPr>
                <w:rFonts w:ascii="Times New Roman" w:hAnsi="Times New Roman" w:cs="Times New Roman"/>
                <w:sz w:val="24"/>
                <w:szCs w:val="24"/>
              </w:rPr>
              <w:lastRenderedPageBreak/>
              <w:t>МКУ «ИКЦ» Новохопёрского</w:t>
            </w:r>
            <w:r w:rsidRPr="002D3E5B">
              <w:rPr>
                <w:rFonts w:ascii="Times New Roman" w:hAnsi="Times New Roman" w:cs="Times New Roman"/>
                <w:sz w:val="24"/>
                <w:szCs w:val="24"/>
              </w:rPr>
              <w:t xml:space="preserve"> муниципального района</w:t>
            </w:r>
          </w:p>
        </w:tc>
      </w:tr>
      <w:tr w:rsidR="00B27F88" w:rsidRPr="00AB6A8C" w:rsidTr="003D1140">
        <w:trPr>
          <w:jc w:val="center"/>
        </w:trPr>
        <w:tc>
          <w:tcPr>
            <w:tcW w:w="16205" w:type="dxa"/>
            <w:gridSpan w:val="15"/>
            <w:shd w:val="clear" w:color="auto" w:fill="auto"/>
          </w:tcPr>
          <w:p w:rsidR="00B27F88" w:rsidRDefault="001E4591" w:rsidP="00C91917">
            <w:pPr>
              <w:spacing w:line="240" w:lineRule="auto"/>
              <w:jc w:val="both"/>
              <w:rPr>
                <w:rFonts w:ascii="Times New Roman" w:hAnsi="Times New Roman" w:cs="Times New Roman"/>
                <w:sz w:val="24"/>
                <w:szCs w:val="24"/>
              </w:rPr>
            </w:pPr>
            <w:r w:rsidRPr="001E4591">
              <w:rPr>
                <w:rFonts w:ascii="Times New Roman" w:hAnsi="Times New Roman" w:cs="Times New Roman"/>
                <w:sz w:val="24"/>
                <w:szCs w:val="24"/>
              </w:rPr>
              <w:lastRenderedPageBreak/>
              <w:t xml:space="preserve">В настоящее время на рынке нефтепродуктов </w:t>
            </w:r>
            <w:r w:rsidR="00DD6646">
              <w:rPr>
                <w:rFonts w:ascii="Times New Roman" w:hAnsi="Times New Roman" w:cs="Times New Roman"/>
                <w:sz w:val="24"/>
                <w:szCs w:val="24"/>
              </w:rPr>
              <w:t>осуществляют деятельность четыре АЗС трех</w:t>
            </w:r>
            <w:r w:rsidRPr="001E4591">
              <w:rPr>
                <w:rFonts w:ascii="Times New Roman" w:hAnsi="Times New Roman" w:cs="Times New Roman"/>
                <w:sz w:val="24"/>
                <w:szCs w:val="24"/>
              </w:rPr>
              <w:t xml:space="preserve"> организаций частной формы собственности: 2 АЗС – ООО «</w:t>
            </w:r>
            <w:proofErr w:type="spellStart"/>
            <w:r w:rsidRPr="001E4591">
              <w:rPr>
                <w:rFonts w:ascii="Times New Roman" w:hAnsi="Times New Roman" w:cs="Times New Roman"/>
                <w:sz w:val="24"/>
                <w:szCs w:val="24"/>
              </w:rPr>
              <w:t>Воронежнефтепродукт</w:t>
            </w:r>
            <w:proofErr w:type="spellEnd"/>
            <w:r w:rsidRPr="001E4591">
              <w:rPr>
                <w:rFonts w:ascii="Times New Roman" w:hAnsi="Times New Roman" w:cs="Times New Roman"/>
                <w:sz w:val="24"/>
                <w:szCs w:val="24"/>
              </w:rPr>
              <w:t xml:space="preserve">» сети «Роснефть»; АЗК – ООО «Перспектива» сети «Калина </w:t>
            </w:r>
            <w:proofErr w:type="spellStart"/>
            <w:r w:rsidRPr="001E4591">
              <w:rPr>
                <w:rFonts w:ascii="Times New Roman" w:hAnsi="Times New Roman" w:cs="Times New Roman"/>
                <w:sz w:val="24"/>
                <w:szCs w:val="24"/>
              </w:rPr>
              <w:t>Ойл</w:t>
            </w:r>
            <w:proofErr w:type="spellEnd"/>
            <w:r w:rsidRPr="001E4591">
              <w:rPr>
                <w:rFonts w:ascii="Times New Roman" w:hAnsi="Times New Roman" w:cs="Times New Roman"/>
                <w:sz w:val="24"/>
                <w:szCs w:val="24"/>
              </w:rPr>
              <w:t>»; АЗС – ИП Сухоруков. Изменений в количестве объектов и х</w:t>
            </w:r>
            <w:r w:rsidRPr="001E4591">
              <w:rPr>
                <w:rFonts w:ascii="Times New Roman" w:hAnsi="Times New Roman" w:cs="Times New Roman"/>
                <w:sz w:val="24"/>
                <w:szCs w:val="24"/>
              </w:rPr>
              <w:t>о</w:t>
            </w:r>
            <w:r w:rsidRPr="001E4591">
              <w:rPr>
                <w:rFonts w:ascii="Times New Roman" w:hAnsi="Times New Roman" w:cs="Times New Roman"/>
                <w:sz w:val="24"/>
                <w:szCs w:val="24"/>
              </w:rPr>
              <w:t xml:space="preserve">зяйствующих субъектов по сравнению с 2018 годом не произошло. Мониторинг стоимости моторного топлива осуществляется  два раза в месяц (вторая и четвертая пятница) и его результаты направляются в </w:t>
            </w:r>
            <w:r w:rsidR="00F07B38">
              <w:rPr>
                <w:rFonts w:ascii="Times New Roman" w:hAnsi="Times New Roman" w:cs="Times New Roman"/>
                <w:sz w:val="24"/>
                <w:szCs w:val="24"/>
              </w:rPr>
              <w:t>министерство предпринимательства,</w:t>
            </w:r>
            <w:r w:rsidRPr="001E4591">
              <w:rPr>
                <w:rFonts w:ascii="Times New Roman" w:hAnsi="Times New Roman" w:cs="Times New Roman"/>
                <w:sz w:val="24"/>
                <w:szCs w:val="24"/>
              </w:rPr>
              <w:t xml:space="preserve"> торговли</w:t>
            </w:r>
            <w:r w:rsidR="00F07B38">
              <w:rPr>
                <w:rFonts w:ascii="Times New Roman" w:hAnsi="Times New Roman" w:cs="Times New Roman"/>
                <w:sz w:val="24"/>
                <w:szCs w:val="24"/>
              </w:rPr>
              <w:t xml:space="preserve"> и туризма </w:t>
            </w:r>
            <w:r w:rsidRPr="001E4591">
              <w:rPr>
                <w:rFonts w:ascii="Times New Roman" w:hAnsi="Times New Roman" w:cs="Times New Roman"/>
                <w:sz w:val="24"/>
                <w:szCs w:val="24"/>
              </w:rPr>
              <w:t xml:space="preserve"> Воронежской области. В мониторинге уч</w:t>
            </w:r>
            <w:r w:rsidRPr="001E4591">
              <w:rPr>
                <w:rFonts w:ascii="Times New Roman" w:hAnsi="Times New Roman" w:cs="Times New Roman"/>
                <w:sz w:val="24"/>
                <w:szCs w:val="24"/>
              </w:rPr>
              <w:t>а</w:t>
            </w:r>
            <w:r w:rsidRPr="001E4591">
              <w:rPr>
                <w:rFonts w:ascii="Times New Roman" w:hAnsi="Times New Roman" w:cs="Times New Roman"/>
                <w:sz w:val="24"/>
                <w:szCs w:val="24"/>
              </w:rPr>
              <w:t xml:space="preserve">ствуют АЗС сети «Роснефть» и «Калина </w:t>
            </w:r>
            <w:proofErr w:type="spellStart"/>
            <w:r w:rsidRPr="001E4591">
              <w:rPr>
                <w:rFonts w:ascii="Times New Roman" w:hAnsi="Times New Roman" w:cs="Times New Roman"/>
                <w:sz w:val="24"/>
                <w:szCs w:val="24"/>
              </w:rPr>
              <w:t>Ойл</w:t>
            </w:r>
            <w:proofErr w:type="spellEnd"/>
            <w:r w:rsidRPr="001E4591">
              <w:rPr>
                <w:rFonts w:ascii="Times New Roman" w:hAnsi="Times New Roman" w:cs="Times New Roman"/>
                <w:sz w:val="24"/>
                <w:szCs w:val="24"/>
              </w:rPr>
              <w:t>». Негативных и</w:t>
            </w:r>
            <w:r w:rsidR="00140BA0">
              <w:rPr>
                <w:rFonts w:ascii="Times New Roman" w:hAnsi="Times New Roman" w:cs="Times New Roman"/>
                <w:sz w:val="24"/>
                <w:szCs w:val="24"/>
              </w:rPr>
              <w:t>зменений ценовой ситуации в 202</w:t>
            </w:r>
            <w:r w:rsidR="00F07B38">
              <w:rPr>
                <w:rFonts w:ascii="Times New Roman" w:hAnsi="Times New Roman" w:cs="Times New Roman"/>
                <w:sz w:val="24"/>
                <w:szCs w:val="24"/>
              </w:rPr>
              <w:t>3</w:t>
            </w:r>
            <w:r w:rsidRPr="001E4591">
              <w:rPr>
                <w:rFonts w:ascii="Times New Roman" w:hAnsi="Times New Roman" w:cs="Times New Roman"/>
                <w:sz w:val="24"/>
                <w:szCs w:val="24"/>
              </w:rPr>
              <w:t xml:space="preserve"> году не наблюдалось</w:t>
            </w:r>
            <w:r w:rsidR="00B27F88">
              <w:rPr>
                <w:rFonts w:ascii="Times New Roman" w:hAnsi="Times New Roman" w:cs="Times New Roman"/>
                <w:sz w:val="24"/>
                <w:szCs w:val="24"/>
              </w:rPr>
              <w:t xml:space="preserve">. </w:t>
            </w:r>
          </w:p>
          <w:p w:rsidR="00B27F88" w:rsidRPr="00AB6A8C" w:rsidRDefault="00B27F88" w:rsidP="00C91917">
            <w:pPr>
              <w:spacing w:line="240" w:lineRule="auto"/>
              <w:jc w:val="both"/>
              <w:rPr>
                <w:rFonts w:ascii="Times New Roman" w:hAnsi="Times New Roman" w:cs="Times New Roman"/>
                <w:sz w:val="24"/>
                <w:szCs w:val="24"/>
              </w:rPr>
            </w:pPr>
            <w:r w:rsidRPr="00AB6A8C">
              <w:rPr>
                <w:rFonts w:ascii="Times New Roman" w:hAnsi="Times New Roman" w:cs="Times New Roman"/>
                <w:sz w:val="24"/>
                <w:szCs w:val="24"/>
              </w:rPr>
              <w:t>Проблемы:</w:t>
            </w:r>
          </w:p>
          <w:p w:rsidR="00B27F88" w:rsidRPr="00AB6A8C" w:rsidRDefault="00B27F88" w:rsidP="00C91917">
            <w:pPr>
              <w:spacing w:line="240" w:lineRule="auto"/>
              <w:jc w:val="both"/>
              <w:rPr>
                <w:rFonts w:ascii="Times New Roman" w:eastAsia="Calibri" w:hAnsi="Times New Roman" w:cs="Times New Roman"/>
                <w:sz w:val="24"/>
                <w:szCs w:val="24"/>
                <w:lang w:eastAsia="en-US"/>
              </w:rPr>
            </w:pPr>
            <w:r w:rsidRPr="00AB6A8C">
              <w:rPr>
                <w:rFonts w:ascii="Times New Roman" w:hAnsi="Times New Roman" w:cs="Times New Roman"/>
                <w:sz w:val="24"/>
                <w:szCs w:val="24"/>
              </w:rPr>
              <w:t>- ненадлежащее качество товаров и услуг на розничном рынке нефтепродуктов.</w:t>
            </w:r>
            <w:r w:rsidRPr="00AB6A8C">
              <w:rPr>
                <w:rFonts w:ascii="Times New Roman" w:eastAsia="Calibri" w:hAnsi="Times New Roman" w:cs="Times New Roman"/>
                <w:sz w:val="24"/>
                <w:szCs w:val="24"/>
                <w:lang w:eastAsia="en-US"/>
              </w:rPr>
              <w:t xml:space="preserve"> </w:t>
            </w:r>
          </w:p>
          <w:p w:rsidR="00B27F88" w:rsidRDefault="00B27F88" w:rsidP="00C91917">
            <w:pPr>
              <w:spacing w:line="240" w:lineRule="auto"/>
              <w:jc w:val="both"/>
              <w:rPr>
                <w:rFonts w:ascii="Times New Roman" w:hAnsi="Times New Roman" w:cs="Times New Roman"/>
                <w:sz w:val="24"/>
                <w:szCs w:val="24"/>
              </w:rPr>
            </w:pPr>
            <w:r w:rsidRPr="00AB6A8C">
              <w:rPr>
                <w:rFonts w:ascii="Times New Roman" w:hAnsi="Times New Roman" w:cs="Times New Roman"/>
                <w:sz w:val="24"/>
                <w:szCs w:val="24"/>
              </w:rPr>
              <w:t>Цел</w:t>
            </w:r>
            <w:r>
              <w:rPr>
                <w:rFonts w:ascii="Times New Roman" w:hAnsi="Times New Roman" w:cs="Times New Roman"/>
                <w:sz w:val="24"/>
                <w:szCs w:val="24"/>
              </w:rPr>
              <w:t>и</w:t>
            </w:r>
            <w:r w:rsidRPr="00AB6A8C">
              <w:rPr>
                <w:rFonts w:ascii="Times New Roman" w:hAnsi="Times New Roman" w:cs="Times New Roman"/>
                <w:sz w:val="24"/>
                <w:szCs w:val="24"/>
              </w:rPr>
              <w:t xml:space="preserve"> развития конкуренции на рынке нефтепродуктов</w:t>
            </w:r>
            <w:r>
              <w:rPr>
                <w:rFonts w:ascii="Times New Roman" w:hAnsi="Times New Roman" w:cs="Times New Roman"/>
                <w:sz w:val="24"/>
                <w:szCs w:val="24"/>
              </w:rPr>
              <w:t>:</w:t>
            </w:r>
            <w:r w:rsidRPr="00AB6A8C">
              <w:rPr>
                <w:rFonts w:ascii="Times New Roman" w:hAnsi="Times New Roman" w:cs="Times New Roman"/>
                <w:sz w:val="24"/>
                <w:szCs w:val="24"/>
              </w:rPr>
              <w:t xml:space="preserve"> </w:t>
            </w:r>
          </w:p>
          <w:p w:rsidR="00B27F88" w:rsidRDefault="00B27F88" w:rsidP="00C9191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B6A8C">
              <w:rPr>
                <w:rFonts w:ascii="Times New Roman" w:hAnsi="Times New Roman" w:cs="Times New Roman"/>
                <w:sz w:val="24"/>
                <w:szCs w:val="24"/>
              </w:rPr>
              <w:t>предотвращение  негативных изменений ценовой ситуации на рынке нефтепродуктов</w:t>
            </w:r>
            <w:r>
              <w:rPr>
                <w:rFonts w:ascii="Times New Roman" w:hAnsi="Times New Roman" w:cs="Times New Roman"/>
                <w:sz w:val="24"/>
                <w:szCs w:val="24"/>
              </w:rPr>
              <w:t>;</w:t>
            </w:r>
          </w:p>
          <w:p w:rsidR="00B27F88" w:rsidRPr="00AB6A8C" w:rsidRDefault="00B27F88" w:rsidP="00C9191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B6A8C">
              <w:rPr>
                <w:rFonts w:ascii="Times New Roman" w:hAnsi="Times New Roman" w:cs="Times New Roman"/>
                <w:sz w:val="24"/>
                <w:szCs w:val="24"/>
              </w:rPr>
              <w:t>сохранение доли организаций частной формы собственности на рынке нефтепродуктов.</w:t>
            </w:r>
          </w:p>
          <w:p w:rsidR="00B27F88" w:rsidRPr="00AB6A8C" w:rsidRDefault="00B27F88" w:rsidP="00FA3BE2">
            <w:pPr>
              <w:spacing w:line="240" w:lineRule="auto"/>
              <w:jc w:val="both"/>
              <w:rPr>
                <w:rFonts w:ascii="Times New Roman" w:hAnsi="Times New Roman" w:cs="Times New Roman"/>
                <w:sz w:val="24"/>
                <w:szCs w:val="24"/>
              </w:rPr>
            </w:pPr>
            <w:r w:rsidRPr="00AB6A8C">
              <w:rPr>
                <w:rFonts w:ascii="Times New Roman" w:hAnsi="Times New Roman" w:cs="Times New Roman"/>
                <w:sz w:val="24"/>
                <w:szCs w:val="24"/>
              </w:rPr>
              <w:t xml:space="preserve">Административные и экономические барьеры входа на рынок: </w:t>
            </w:r>
          </w:p>
          <w:p w:rsidR="00B27F88" w:rsidRPr="00AB6A8C" w:rsidRDefault="00B27F88" w:rsidP="00FA3BE2">
            <w:pPr>
              <w:spacing w:line="240" w:lineRule="auto"/>
              <w:jc w:val="both"/>
              <w:rPr>
                <w:rFonts w:ascii="Times New Roman" w:hAnsi="Times New Roman" w:cs="Times New Roman"/>
                <w:sz w:val="24"/>
                <w:szCs w:val="24"/>
              </w:rPr>
            </w:pPr>
            <w:r w:rsidRPr="00AB6A8C">
              <w:rPr>
                <w:rFonts w:ascii="Times New Roman" w:hAnsi="Times New Roman" w:cs="Times New Roman"/>
                <w:sz w:val="24"/>
                <w:szCs w:val="24"/>
              </w:rPr>
              <w:t>Основным барьером входа на рынок услуг по розничной реализации нефтепродуктов, таких как бензин и дизтопливо, является наличие на рынке верт</w:t>
            </w:r>
            <w:r w:rsidRPr="00AB6A8C">
              <w:rPr>
                <w:rFonts w:ascii="Times New Roman" w:hAnsi="Times New Roman" w:cs="Times New Roman"/>
                <w:sz w:val="24"/>
                <w:szCs w:val="24"/>
              </w:rPr>
              <w:t>и</w:t>
            </w:r>
            <w:r w:rsidRPr="00AB6A8C">
              <w:rPr>
                <w:rFonts w:ascii="Times New Roman" w:hAnsi="Times New Roman" w:cs="Times New Roman"/>
                <w:sz w:val="24"/>
                <w:szCs w:val="24"/>
              </w:rPr>
              <w:t xml:space="preserve">кально-интегрированных нефтяных компаний  с широко развитой сетью АЗС, которые имеют преимущества перед потенциальными участниками по спросу на товар и наличию долгосрочных договоров с приобретателями. </w:t>
            </w:r>
          </w:p>
          <w:p w:rsidR="00B27F88" w:rsidRPr="00AB6A8C" w:rsidRDefault="00B27F88" w:rsidP="00A15FFD">
            <w:pPr>
              <w:spacing w:line="240" w:lineRule="auto"/>
              <w:jc w:val="both"/>
              <w:rPr>
                <w:rFonts w:ascii="Times New Roman" w:hAnsi="Times New Roman" w:cs="Times New Roman"/>
                <w:sz w:val="24"/>
                <w:szCs w:val="24"/>
              </w:rPr>
            </w:pPr>
            <w:r w:rsidRPr="00AB6A8C">
              <w:rPr>
                <w:rFonts w:ascii="Times New Roman" w:hAnsi="Times New Roman" w:cs="Times New Roman"/>
                <w:sz w:val="24"/>
                <w:szCs w:val="24"/>
              </w:rPr>
              <w:t>Помимо этого, к барьерам входа на товарный рынок можно отнести:</w:t>
            </w:r>
          </w:p>
          <w:p w:rsidR="00B27F88" w:rsidRPr="00AB6A8C" w:rsidRDefault="00B27F88" w:rsidP="00A15FFD">
            <w:pPr>
              <w:spacing w:line="240" w:lineRule="auto"/>
              <w:jc w:val="both"/>
              <w:rPr>
                <w:rFonts w:ascii="Times New Roman" w:hAnsi="Times New Roman" w:cs="Times New Roman"/>
                <w:sz w:val="24"/>
                <w:szCs w:val="24"/>
              </w:rPr>
            </w:pPr>
            <w:r w:rsidRPr="00AB6A8C">
              <w:rPr>
                <w:rFonts w:ascii="Times New Roman" w:hAnsi="Times New Roman" w:cs="Times New Roman"/>
                <w:sz w:val="24"/>
                <w:szCs w:val="24"/>
              </w:rPr>
              <w:t>- экономические ограничения;</w:t>
            </w:r>
            <w:r w:rsidR="00AA6E5F">
              <w:rPr>
                <w:rFonts w:ascii="Times New Roman" w:hAnsi="Times New Roman" w:cs="Times New Roman"/>
                <w:sz w:val="24"/>
                <w:szCs w:val="24"/>
              </w:rPr>
              <w:t xml:space="preserve"> </w:t>
            </w:r>
            <w:r w:rsidRPr="00AB6A8C">
              <w:rPr>
                <w:rFonts w:ascii="Times New Roman" w:hAnsi="Times New Roman" w:cs="Times New Roman"/>
                <w:sz w:val="24"/>
                <w:szCs w:val="24"/>
              </w:rPr>
              <w:t>- экологические ограничения;</w:t>
            </w:r>
          </w:p>
          <w:p w:rsidR="00B27F88" w:rsidRPr="00AB6A8C" w:rsidRDefault="00B27F88" w:rsidP="00A15FFD">
            <w:pPr>
              <w:spacing w:line="240" w:lineRule="auto"/>
              <w:jc w:val="both"/>
              <w:rPr>
                <w:rFonts w:ascii="Times New Roman" w:hAnsi="Times New Roman" w:cs="Times New Roman"/>
                <w:sz w:val="24"/>
                <w:szCs w:val="24"/>
              </w:rPr>
            </w:pPr>
            <w:r w:rsidRPr="00AB6A8C">
              <w:rPr>
                <w:rFonts w:ascii="Times New Roman" w:hAnsi="Times New Roman" w:cs="Times New Roman"/>
                <w:sz w:val="24"/>
                <w:szCs w:val="24"/>
              </w:rPr>
              <w:t xml:space="preserve">- </w:t>
            </w:r>
            <w:proofErr w:type="gramStart"/>
            <w:r w:rsidRPr="00AB6A8C">
              <w:rPr>
                <w:rFonts w:ascii="Times New Roman" w:hAnsi="Times New Roman" w:cs="Times New Roman"/>
                <w:sz w:val="24"/>
                <w:szCs w:val="24"/>
              </w:rPr>
              <w:t>стандарты</w:t>
            </w:r>
            <w:proofErr w:type="gramEnd"/>
            <w:r w:rsidRPr="00AB6A8C">
              <w:rPr>
                <w:rFonts w:ascii="Times New Roman" w:hAnsi="Times New Roman" w:cs="Times New Roman"/>
                <w:sz w:val="24"/>
                <w:szCs w:val="24"/>
              </w:rPr>
              <w:t xml:space="preserve"> предъявляемые к качеству.</w:t>
            </w:r>
          </w:p>
          <w:p w:rsidR="00892BF6" w:rsidRDefault="00B27F88" w:rsidP="001E4591">
            <w:pPr>
              <w:spacing w:line="240" w:lineRule="auto"/>
              <w:jc w:val="both"/>
              <w:rPr>
                <w:rFonts w:ascii="Times New Roman" w:hAnsi="Times New Roman" w:cs="Times New Roman"/>
                <w:sz w:val="24"/>
                <w:szCs w:val="24"/>
              </w:rPr>
            </w:pPr>
            <w:r w:rsidRPr="00AB6A8C">
              <w:rPr>
                <w:rFonts w:ascii="Times New Roman" w:hAnsi="Times New Roman" w:cs="Times New Roman"/>
                <w:sz w:val="24"/>
                <w:szCs w:val="24"/>
              </w:rPr>
              <w:t>Перспективы развития рынка: сохранение количества частных организаций в общем количестве организаций, осуществляющих деятельность на рынке нефтепродуктов.</w:t>
            </w:r>
          </w:p>
          <w:p w:rsidR="002B63A0" w:rsidRPr="00AB6A8C" w:rsidRDefault="002B63A0" w:rsidP="001E4591">
            <w:pPr>
              <w:spacing w:line="240" w:lineRule="auto"/>
              <w:jc w:val="both"/>
              <w:rPr>
                <w:rFonts w:ascii="Times New Roman" w:hAnsi="Times New Roman" w:cs="Times New Roman"/>
                <w:sz w:val="24"/>
                <w:szCs w:val="24"/>
              </w:rPr>
            </w:pPr>
          </w:p>
        </w:tc>
      </w:tr>
      <w:tr w:rsidR="000B1BE4" w:rsidRPr="00AB6A8C" w:rsidTr="003D1140">
        <w:trPr>
          <w:jc w:val="center"/>
        </w:trPr>
        <w:tc>
          <w:tcPr>
            <w:tcW w:w="680" w:type="dxa"/>
            <w:shd w:val="clear" w:color="auto" w:fill="auto"/>
          </w:tcPr>
          <w:p w:rsidR="000B1BE4" w:rsidRPr="007852C1" w:rsidRDefault="000B1BE4" w:rsidP="000312A0">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12.1 </w:t>
            </w:r>
          </w:p>
        </w:tc>
        <w:tc>
          <w:tcPr>
            <w:tcW w:w="2575" w:type="dxa"/>
            <w:gridSpan w:val="2"/>
            <w:shd w:val="clear" w:color="auto" w:fill="auto"/>
          </w:tcPr>
          <w:p w:rsidR="000B1BE4" w:rsidRPr="007852C1" w:rsidRDefault="000B1BE4" w:rsidP="00C91917">
            <w:pPr>
              <w:spacing w:line="240" w:lineRule="auto"/>
              <w:jc w:val="both"/>
              <w:rPr>
                <w:rFonts w:ascii="Times New Roman" w:eastAsia="Calibri" w:hAnsi="Times New Roman" w:cs="Times New Roman"/>
                <w:sz w:val="24"/>
                <w:szCs w:val="24"/>
                <w:lang w:eastAsia="en-US"/>
              </w:rPr>
            </w:pPr>
            <w:r w:rsidRPr="007852C1">
              <w:rPr>
                <w:rFonts w:ascii="Times New Roman" w:eastAsia="Calibri" w:hAnsi="Times New Roman" w:cs="Times New Roman"/>
                <w:sz w:val="24"/>
                <w:szCs w:val="24"/>
                <w:lang w:eastAsia="en-US"/>
              </w:rPr>
              <w:t>Мониторинг стоим</w:t>
            </w:r>
            <w:r w:rsidRPr="007852C1">
              <w:rPr>
                <w:rFonts w:ascii="Times New Roman" w:eastAsia="Calibri" w:hAnsi="Times New Roman" w:cs="Times New Roman"/>
                <w:sz w:val="24"/>
                <w:szCs w:val="24"/>
                <w:lang w:eastAsia="en-US"/>
              </w:rPr>
              <w:t>о</w:t>
            </w:r>
            <w:r w:rsidRPr="007852C1">
              <w:rPr>
                <w:rFonts w:ascii="Times New Roman" w:eastAsia="Calibri" w:hAnsi="Times New Roman" w:cs="Times New Roman"/>
                <w:sz w:val="24"/>
                <w:szCs w:val="24"/>
                <w:lang w:eastAsia="en-US"/>
              </w:rPr>
              <w:t>сти моторного топл</w:t>
            </w:r>
            <w:r w:rsidRPr="007852C1">
              <w:rPr>
                <w:rFonts w:ascii="Times New Roman" w:eastAsia="Calibri" w:hAnsi="Times New Roman" w:cs="Times New Roman"/>
                <w:sz w:val="24"/>
                <w:szCs w:val="24"/>
                <w:lang w:eastAsia="en-US"/>
              </w:rPr>
              <w:t>и</w:t>
            </w:r>
            <w:r w:rsidRPr="007852C1">
              <w:rPr>
                <w:rFonts w:ascii="Times New Roman" w:eastAsia="Calibri" w:hAnsi="Times New Roman" w:cs="Times New Roman"/>
                <w:sz w:val="24"/>
                <w:szCs w:val="24"/>
                <w:lang w:eastAsia="en-US"/>
              </w:rPr>
              <w:lastRenderedPageBreak/>
              <w:t>ва (</w:t>
            </w:r>
            <w:r w:rsidRPr="007852C1">
              <w:rPr>
                <w:rFonts w:ascii="Times New Roman" w:hAnsi="Times New Roman" w:cs="Times New Roman"/>
                <w:sz w:val="24"/>
                <w:szCs w:val="24"/>
              </w:rPr>
              <w:t>бензин автом</w:t>
            </w:r>
            <w:r w:rsidRPr="007852C1">
              <w:rPr>
                <w:rFonts w:ascii="Times New Roman" w:hAnsi="Times New Roman" w:cs="Times New Roman"/>
                <w:sz w:val="24"/>
                <w:szCs w:val="24"/>
              </w:rPr>
              <w:t>о</w:t>
            </w:r>
            <w:r w:rsidRPr="007852C1">
              <w:rPr>
                <w:rFonts w:ascii="Times New Roman" w:hAnsi="Times New Roman" w:cs="Times New Roman"/>
                <w:sz w:val="24"/>
                <w:szCs w:val="24"/>
              </w:rPr>
              <w:t>бильный и дизтопл</w:t>
            </w:r>
            <w:r w:rsidRPr="007852C1">
              <w:rPr>
                <w:rFonts w:ascii="Times New Roman" w:hAnsi="Times New Roman" w:cs="Times New Roman"/>
                <w:sz w:val="24"/>
                <w:szCs w:val="24"/>
              </w:rPr>
              <w:t>и</w:t>
            </w:r>
            <w:r w:rsidRPr="007852C1">
              <w:rPr>
                <w:rFonts w:ascii="Times New Roman" w:hAnsi="Times New Roman" w:cs="Times New Roman"/>
                <w:sz w:val="24"/>
                <w:szCs w:val="24"/>
              </w:rPr>
              <w:t>во), реализуемого в розничной сети на территории области</w:t>
            </w:r>
          </w:p>
        </w:tc>
        <w:tc>
          <w:tcPr>
            <w:tcW w:w="1365" w:type="dxa"/>
            <w:shd w:val="clear" w:color="auto" w:fill="auto"/>
          </w:tcPr>
          <w:p w:rsidR="000B1BE4" w:rsidRPr="007852C1" w:rsidRDefault="00140BA0" w:rsidP="00C91917">
            <w:pPr>
              <w:spacing w:line="240" w:lineRule="auto"/>
              <w:jc w:val="center"/>
              <w:rPr>
                <w:rFonts w:ascii="Times New Roman" w:hAnsi="Times New Roman" w:cs="Times New Roman"/>
                <w:sz w:val="24"/>
                <w:szCs w:val="24"/>
              </w:rPr>
            </w:pPr>
            <w:r>
              <w:rPr>
                <w:rFonts w:ascii="Times New Roman" w:eastAsia="Calibri" w:hAnsi="Times New Roman" w:cs="Times New Roman"/>
                <w:sz w:val="24"/>
                <w:szCs w:val="24"/>
                <w:lang w:eastAsia="en-US"/>
              </w:rPr>
              <w:lastRenderedPageBreak/>
              <w:t>2022</w:t>
            </w:r>
            <w:r w:rsidRPr="00AB6A8C">
              <w:rPr>
                <w:rFonts w:ascii="Times New Roman" w:eastAsia="Calibri" w:hAnsi="Times New Roman" w:cs="Times New Roman"/>
                <w:sz w:val="24"/>
                <w:szCs w:val="24"/>
                <w:lang w:eastAsia="en-US"/>
              </w:rPr>
              <w:t>-202</w:t>
            </w:r>
            <w:r>
              <w:rPr>
                <w:rFonts w:ascii="Times New Roman" w:eastAsia="Calibri" w:hAnsi="Times New Roman" w:cs="Times New Roman"/>
                <w:sz w:val="24"/>
                <w:szCs w:val="24"/>
                <w:lang w:eastAsia="en-US"/>
              </w:rPr>
              <w:t>5</w:t>
            </w:r>
          </w:p>
        </w:tc>
        <w:tc>
          <w:tcPr>
            <w:tcW w:w="2678" w:type="dxa"/>
            <w:gridSpan w:val="2"/>
            <w:shd w:val="clear" w:color="auto" w:fill="auto"/>
          </w:tcPr>
          <w:p w:rsidR="000B1BE4" w:rsidRPr="007852C1" w:rsidRDefault="000B1BE4" w:rsidP="00336E51">
            <w:pPr>
              <w:adjustRightInd w:val="0"/>
              <w:spacing w:line="240" w:lineRule="auto"/>
              <w:jc w:val="both"/>
              <w:rPr>
                <w:rFonts w:ascii="Times New Roman" w:hAnsi="Times New Roman" w:cs="Times New Roman"/>
                <w:sz w:val="24"/>
                <w:szCs w:val="24"/>
              </w:rPr>
            </w:pPr>
            <w:r w:rsidRPr="007852C1">
              <w:rPr>
                <w:rFonts w:ascii="Times New Roman" w:eastAsia="Times New Roman" w:hAnsi="Times New Roman" w:cs="Times New Roman"/>
                <w:sz w:val="24"/>
                <w:szCs w:val="24"/>
              </w:rPr>
              <w:t>Оперативное информ</w:t>
            </w:r>
            <w:r w:rsidRPr="007852C1">
              <w:rPr>
                <w:rFonts w:ascii="Times New Roman" w:eastAsia="Times New Roman" w:hAnsi="Times New Roman" w:cs="Times New Roman"/>
                <w:sz w:val="24"/>
                <w:szCs w:val="24"/>
              </w:rPr>
              <w:t>и</w:t>
            </w:r>
            <w:r w:rsidRPr="007852C1">
              <w:rPr>
                <w:rFonts w:ascii="Times New Roman" w:eastAsia="Times New Roman" w:hAnsi="Times New Roman" w:cs="Times New Roman"/>
                <w:sz w:val="24"/>
                <w:szCs w:val="24"/>
              </w:rPr>
              <w:t xml:space="preserve">рование Управления </w:t>
            </w:r>
            <w:r w:rsidRPr="007852C1">
              <w:rPr>
                <w:rFonts w:ascii="Times New Roman" w:eastAsia="Times New Roman" w:hAnsi="Times New Roman" w:cs="Times New Roman"/>
                <w:sz w:val="24"/>
                <w:szCs w:val="24"/>
              </w:rPr>
              <w:lastRenderedPageBreak/>
              <w:t>Федеральной антим</w:t>
            </w:r>
            <w:r w:rsidRPr="007852C1">
              <w:rPr>
                <w:rFonts w:ascii="Times New Roman" w:eastAsia="Times New Roman" w:hAnsi="Times New Roman" w:cs="Times New Roman"/>
                <w:sz w:val="24"/>
                <w:szCs w:val="24"/>
              </w:rPr>
              <w:t>о</w:t>
            </w:r>
            <w:r w:rsidRPr="007852C1">
              <w:rPr>
                <w:rFonts w:ascii="Times New Roman" w:eastAsia="Times New Roman" w:hAnsi="Times New Roman" w:cs="Times New Roman"/>
                <w:sz w:val="24"/>
                <w:szCs w:val="24"/>
              </w:rPr>
              <w:t>нопольной службы по Воронежской области о негативных изменениях ценовой ситуации</w:t>
            </w:r>
          </w:p>
        </w:tc>
        <w:tc>
          <w:tcPr>
            <w:tcW w:w="1693" w:type="dxa"/>
            <w:gridSpan w:val="2"/>
            <w:shd w:val="clear" w:color="auto" w:fill="auto"/>
          </w:tcPr>
          <w:p w:rsidR="000B1BE4" w:rsidRPr="007852C1" w:rsidRDefault="000B1BE4" w:rsidP="00C91917">
            <w:pPr>
              <w:adjustRightInd w:val="0"/>
              <w:spacing w:line="240" w:lineRule="auto"/>
              <w:jc w:val="both"/>
              <w:rPr>
                <w:rFonts w:ascii="Times New Roman" w:hAnsi="Times New Roman" w:cs="Times New Roman"/>
                <w:sz w:val="24"/>
                <w:szCs w:val="24"/>
              </w:rPr>
            </w:pPr>
            <w:r w:rsidRPr="007852C1">
              <w:rPr>
                <w:rFonts w:ascii="Times New Roman" w:hAnsi="Times New Roman" w:cs="Times New Roman"/>
                <w:sz w:val="24"/>
                <w:szCs w:val="24"/>
              </w:rPr>
              <w:lastRenderedPageBreak/>
              <w:t>Доля орган</w:t>
            </w:r>
            <w:r w:rsidRPr="007852C1">
              <w:rPr>
                <w:rFonts w:ascii="Times New Roman" w:hAnsi="Times New Roman" w:cs="Times New Roman"/>
                <w:sz w:val="24"/>
                <w:szCs w:val="24"/>
              </w:rPr>
              <w:t>и</w:t>
            </w:r>
            <w:r w:rsidRPr="007852C1">
              <w:rPr>
                <w:rFonts w:ascii="Times New Roman" w:hAnsi="Times New Roman" w:cs="Times New Roman"/>
                <w:sz w:val="24"/>
                <w:szCs w:val="24"/>
              </w:rPr>
              <w:t xml:space="preserve">заций частной </w:t>
            </w:r>
            <w:r w:rsidRPr="007852C1">
              <w:rPr>
                <w:rFonts w:ascii="Times New Roman" w:hAnsi="Times New Roman" w:cs="Times New Roman"/>
                <w:sz w:val="24"/>
                <w:szCs w:val="24"/>
              </w:rPr>
              <w:lastRenderedPageBreak/>
              <w:t>формы собс</w:t>
            </w:r>
            <w:r w:rsidRPr="007852C1">
              <w:rPr>
                <w:rFonts w:ascii="Times New Roman" w:hAnsi="Times New Roman" w:cs="Times New Roman"/>
                <w:sz w:val="24"/>
                <w:szCs w:val="24"/>
              </w:rPr>
              <w:t>т</w:t>
            </w:r>
            <w:r w:rsidRPr="007852C1">
              <w:rPr>
                <w:rFonts w:ascii="Times New Roman" w:hAnsi="Times New Roman" w:cs="Times New Roman"/>
                <w:sz w:val="24"/>
                <w:szCs w:val="24"/>
              </w:rPr>
              <w:t>венности на рынке нефт</w:t>
            </w:r>
            <w:r w:rsidRPr="007852C1">
              <w:rPr>
                <w:rFonts w:ascii="Times New Roman" w:hAnsi="Times New Roman" w:cs="Times New Roman"/>
                <w:sz w:val="24"/>
                <w:szCs w:val="24"/>
              </w:rPr>
              <w:t>е</w:t>
            </w:r>
            <w:r w:rsidRPr="007852C1">
              <w:rPr>
                <w:rFonts w:ascii="Times New Roman" w:hAnsi="Times New Roman" w:cs="Times New Roman"/>
                <w:sz w:val="24"/>
                <w:szCs w:val="24"/>
              </w:rPr>
              <w:t>продуктов</w:t>
            </w:r>
          </w:p>
        </w:tc>
        <w:tc>
          <w:tcPr>
            <w:tcW w:w="1062" w:type="dxa"/>
            <w:shd w:val="clear" w:color="auto" w:fill="auto"/>
          </w:tcPr>
          <w:p w:rsidR="000B1BE4" w:rsidRPr="007852C1" w:rsidRDefault="000B1BE4" w:rsidP="00C91917">
            <w:pPr>
              <w:spacing w:line="240" w:lineRule="auto"/>
              <w:jc w:val="center"/>
              <w:rPr>
                <w:rFonts w:ascii="Times New Roman" w:hAnsi="Times New Roman" w:cs="Times New Roman"/>
                <w:sz w:val="24"/>
                <w:szCs w:val="24"/>
              </w:rPr>
            </w:pPr>
            <w:r w:rsidRPr="007852C1">
              <w:rPr>
                <w:rFonts w:ascii="Times New Roman" w:hAnsi="Times New Roman" w:cs="Times New Roman"/>
                <w:sz w:val="24"/>
                <w:szCs w:val="24"/>
              </w:rPr>
              <w:lastRenderedPageBreak/>
              <w:t>Пр</w:t>
            </w:r>
            <w:r w:rsidRPr="007852C1">
              <w:rPr>
                <w:rFonts w:ascii="Times New Roman" w:hAnsi="Times New Roman" w:cs="Times New Roman"/>
                <w:sz w:val="24"/>
                <w:szCs w:val="24"/>
              </w:rPr>
              <w:t>о</w:t>
            </w:r>
            <w:r w:rsidRPr="007852C1">
              <w:rPr>
                <w:rFonts w:ascii="Times New Roman" w:hAnsi="Times New Roman" w:cs="Times New Roman"/>
                <w:sz w:val="24"/>
                <w:szCs w:val="24"/>
              </w:rPr>
              <w:t>центы</w:t>
            </w:r>
          </w:p>
        </w:tc>
        <w:tc>
          <w:tcPr>
            <w:tcW w:w="853" w:type="dxa"/>
            <w:shd w:val="clear" w:color="auto" w:fill="auto"/>
          </w:tcPr>
          <w:p w:rsidR="000B1BE4" w:rsidRPr="007852C1" w:rsidRDefault="000B1BE4" w:rsidP="00C91917">
            <w:pPr>
              <w:spacing w:line="240" w:lineRule="auto"/>
              <w:jc w:val="center"/>
              <w:rPr>
                <w:rFonts w:ascii="Times New Roman" w:hAnsi="Times New Roman" w:cs="Times New Roman"/>
                <w:sz w:val="24"/>
                <w:szCs w:val="24"/>
              </w:rPr>
            </w:pPr>
            <w:r w:rsidRPr="007852C1">
              <w:rPr>
                <w:rFonts w:ascii="Times New Roman" w:hAnsi="Times New Roman" w:cs="Times New Roman"/>
                <w:sz w:val="24"/>
                <w:szCs w:val="24"/>
              </w:rPr>
              <w:t>100</w:t>
            </w:r>
          </w:p>
        </w:tc>
        <w:tc>
          <w:tcPr>
            <w:tcW w:w="906" w:type="dxa"/>
            <w:shd w:val="clear" w:color="auto" w:fill="auto"/>
          </w:tcPr>
          <w:p w:rsidR="000B1BE4" w:rsidRPr="007852C1" w:rsidRDefault="000B1BE4" w:rsidP="00C91917">
            <w:pPr>
              <w:spacing w:line="240" w:lineRule="auto"/>
              <w:ind w:firstLine="4"/>
              <w:jc w:val="center"/>
              <w:rPr>
                <w:rFonts w:ascii="Times New Roman" w:hAnsi="Times New Roman" w:cs="Times New Roman"/>
                <w:sz w:val="24"/>
                <w:szCs w:val="24"/>
                <w:lang w:eastAsia="en-US"/>
              </w:rPr>
            </w:pPr>
            <w:r w:rsidRPr="007852C1">
              <w:rPr>
                <w:rFonts w:ascii="Times New Roman" w:hAnsi="Times New Roman" w:cs="Times New Roman"/>
                <w:sz w:val="24"/>
                <w:szCs w:val="24"/>
                <w:lang w:eastAsia="en-US"/>
              </w:rPr>
              <w:t>100</w:t>
            </w:r>
          </w:p>
        </w:tc>
        <w:tc>
          <w:tcPr>
            <w:tcW w:w="850" w:type="dxa"/>
            <w:shd w:val="clear" w:color="auto" w:fill="auto"/>
          </w:tcPr>
          <w:p w:rsidR="000B1BE4" w:rsidRPr="007852C1" w:rsidRDefault="000B1BE4" w:rsidP="00C91917">
            <w:pPr>
              <w:spacing w:line="240" w:lineRule="auto"/>
              <w:jc w:val="center"/>
              <w:rPr>
                <w:rFonts w:ascii="Times New Roman" w:hAnsi="Times New Roman" w:cs="Times New Roman"/>
                <w:sz w:val="24"/>
                <w:szCs w:val="24"/>
                <w:lang w:eastAsia="en-US"/>
              </w:rPr>
            </w:pPr>
            <w:r w:rsidRPr="007852C1">
              <w:rPr>
                <w:rFonts w:ascii="Times New Roman" w:hAnsi="Times New Roman" w:cs="Times New Roman"/>
                <w:sz w:val="24"/>
                <w:szCs w:val="24"/>
                <w:lang w:eastAsia="en-US"/>
              </w:rPr>
              <w:t>100</w:t>
            </w:r>
          </w:p>
        </w:tc>
        <w:tc>
          <w:tcPr>
            <w:tcW w:w="1949" w:type="dxa"/>
            <w:gridSpan w:val="2"/>
            <w:shd w:val="clear" w:color="auto" w:fill="auto"/>
          </w:tcPr>
          <w:p w:rsidR="000B1BE4" w:rsidRPr="007852C1" w:rsidRDefault="000B1BE4" w:rsidP="00C91917">
            <w:pPr>
              <w:spacing w:line="240" w:lineRule="auto"/>
              <w:jc w:val="center"/>
              <w:rPr>
                <w:rFonts w:ascii="Times New Roman" w:hAnsi="Times New Roman" w:cs="Times New Roman"/>
                <w:sz w:val="24"/>
                <w:szCs w:val="24"/>
                <w:lang w:eastAsia="en-US"/>
              </w:rPr>
            </w:pPr>
            <w:r w:rsidRPr="007852C1">
              <w:rPr>
                <w:rFonts w:ascii="Times New Roman" w:hAnsi="Times New Roman" w:cs="Times New Roman"/>
                <w:sz w:val="24"/>
                <w:szCs w:val="24"/>
                <w:lang w:eastAsia="en-US"/>
              </w:rPr>
              <w:t>100</w:t>
            </w:r>
            <w:r>
              <w:rPr>
                <w:rFonts w:ascii="Times New Roman" w:hAnsi="Times New Roman" w:cs="Times New Roman"/>
                <w:sz w:val="24"/>
                <w:szCs w:val="24"/>
                <w:lang w:eastAsia="en-US"/>
              </w:rPr>
              <w:t xml:space="preserve"> %</w:t>
            </w:r>
          </w:p>
          <w:p w:rsidR="000B1BE4" w:rsidRPr="007852C1" w:rsidRDefault="000B1BE4" w:rsidP="00C91917">
            <w:pPr>
              <w:spacing w:line="240" w:lineRule="auto"/>
              <w:jc w:val="center"/>
              <w:rPr>
                <w:rFonts w:ascii="Times New Roman" w:hAnsi="Times New Roman" w:cs="Times New Roman"/>
                <w:sz w:val="24"/>
                <w:szCs w:val="24"/>
                <w:lang w:eastAsia="en-US"/>
              </w:rPr>
            </w:pPr>
          </w:p>
        </w:tc>
        <w:tc>
          <w:tcPr>
            <w:tcW w:w="1594" w:type="dxa"/>
            <w:shd w:val="clear" w:color="auto" w:fill="auto"/>
          </w:tcPr>
          <w:p w:rsidR="000B1BE4" w:rsidRDefault="000B1BE4" w:rsidP="00C91917">
            <w:pPr>
              <w:spacing w:line="240" w:lineRule="auto"/>
              <w:jc w:val="center"/>
              <w:rPr>
                <w:rFonts w:ascii="Times New Roman" w:hAnsi="Times New Roman" w:cs="Times New Roman"/>
                <w:sz w:val="24"/>
                <w:szCs w:val="24"/>
              </w:rPr>
            </w:pPr>
            <w:r>
              <w:rPr>
                <w:rFonts w:ascii="Times New Roman" w:hAnsi="Times New Roman" w:cs="Times New Roman"/>
                <w:sz w:val="24"/>
                <w:szCs w:val="24"/>
              </w:rPr>
              <w:t>С</w:t>
            </w:r>
            <w:r w:rsidRPr="00AB6A8C">
              <w:rPr>
                <w:rFonts w:ascii="Times New Roman" w:hAnsi="Times New Roman" w:cs="Times New Roman"/>
                <w:sz w:val="24"/>
                <w:szCs w:val="24"/>
              </w:rPr>
              <w:t>охранение доли орган</w:t>
            </w:r>
            <w:r w:rsidRPr="00AB6A8C">
              <w:rPr>
                <w:rFonts w:ascii="Times New Roman" w:hAnsi="Times New Roman" w:cs="Times New Roman"/>
                <w:sz w:val="24"/>
                <w:szCs w:val="24"/>
              </w:rPr>
              <w:t>и</w:t>
            </w:r>
            <w:r w:rsidRPr="00AB6A8C">
              <w:rPr>
                <w:rFonts w:ascii="Times New Roman" w:hAnsi="Times New Roman" w:cs="Times New Roman"/>
                <w:sz w:val="24"/>
                <w:szCs w:val="24"/>
              </w:rPr>
              <w:lastRenderedPageBreak/>
              <w:t>заций час</w:t>
            </w:r>
            <w:r w:rsidRPr="00AB6A8C">
              <w:rPr>
                <w:rFonts w:ascii="Times New Roman" w:hAnsi="Times New Roman" w:cs="Times New Roman"/>
                <w:sz w:val="24"/>
                <w:szCs w:val="24"/>
              </w:rPr>
              <w:t>т</w:t>
            </w:r>
            <w:r w:rsidRPr="00AB6A8C">
              <w:rPr>
                <w:rFonts w:ascii="Times New Roman" w:hAnsi="Times New Roman" w:cs="Times New Roman"/>
                <w:sz w:val="24"/>
                <w:szCs w:val="24"/>
              </w:rPr>
              <w:t>ной формы собственн</w:t>
            </w:r>
            <w:r w:rsidRPr="00AB6A8C">
              <w:rPr>
                <w:rFonts w:ascii="Times New Roman" w:hAnsi="Times New Roman" w:cs="Times New Roman"/>
                <w:sz w:val="24"/>
                <w:szCs w:val="24"/>
              </w:rPr>
              <w:t>о</w:t>
            </w:r>
            <w:r w:rsidRPr="00AB6A8C">
              <w:rPr>
                <w:rFonts w:ascii="Times New Roman" w:hAnsi="Times New Roman" w:cs="Times New Roman"/>
                <w:sz w:val="24"/>
                <w:szCs w:val="24"/>
              </w:rPr>
              <w:t>сти на рынке нефтепр</w:t>
            </w:r>
            <w:r w:rsidRPr="00AB6A8C">
              <w:rPr>
                <w:rFonts w:ascii="Times New Roman" w:hAnsi="Times New Roman" w:cs="Times New Roman"/>
                <w:sz w:val="24"/>
                <w:szCs w:val="24"/>
              </w:rPr>
              <w:t>о</w:t>
            </w:r>
            <w:r w:rsidRPr="00AB6A8C">
              <w:rPr>
                <w:rFonts w:ascii="Times New Roman" w:hAnsi="Times New Roman" w:cs="Times New Roman"/>
                <w:sz w:val="24"/>
                <w:szCs w:val="24"/>
              </w:rPr>
              <w:t>дуктов</w:t>
            </w:r>
            <w:r>
              <w:rPr>
                <w:rFonts w:ascii="Times New Roman" w:hAnsi="Times New Roman" w:cs="Times New Roman"/>
                <w:sz w:val="24"/>
                <w:szCs w:val="24"/>
              </w:rPr>
              <w:t xml:space="preserve">. </w:t>
            </w:r>
          </w:p>
          <w:p w:rsidR="000B1BE4" w:rsidRPr="007852C1" w:rsidRDefault="000B1BE4" w:rsidP="00C91917">
            <w:pPr>
              <w:spacing w:line="240" w:lineRule="auto"/>
              <w:jc w:val="center"/>
              <w:rPr>
                <w:rFonts w:ascii="Times New Roman" w:hAnsi="Times New Roman" w:cs="Times New Roman"/>
                <w:sz w:val="24"/>
                <w:szCs w:val="24"/>
              </w:rPr>
            </w:pPr>
          </w:p>
        </w:tc>
      </w:tr>
      <w:tr w:rsidR="00B27F88" w:rsidRPr="00AB6A8C" w:rsidTr="003D1140">
        <w:trPr>
          <w:jc w:val="center"/>
        </w:trPr>
        <w:tc>
          <w:tcPr>
            <w:tcW w:w="16205" w:type="dxa"/>
            <w:gridSpan w:val="15"/>
            <w:shd w:val="clear" w:color="auto" w:fill="auto"/>
          </w:tcPr>
          <w:p w:rsidR="00B27F88" w:rsidRPr="003F2424" w:rsidRDefault="00B27F88" w:rsidP="00982A5A">
            <w:pPr>
              <w:spacing w:line="240" w:lineRule="auto"/>
              <w:jc w:val="center"/>
              <w:rPr>
                <w:rFonts w:ascii="Times New Roman" w:hAnsi="Times New Roman" w:cs="Times New Roman"/>
                <w:b/>
                <w:sz w:val="24"/>
                <w:szCs w:val="24"/>
                <w:highlight w:val="yellow"/>
              </w:rPr>
            </w:pPr>
            <w:r w:rsidRPr="00743214">
              <w:rPr>
                <w:rFonts w:ascii="Times New Roman" w:hAnsi="Times New Roman" w:cs="Times New Roman"/>
                <w:b/>
                <w:sz w:val="24"/>
                <w:szCs w:val="24"/>
                <w:lang w:val="en-US"/>
              </w:rPr>
              <w:lastRenderedPageBreak/>
              <w:t>II</w:t>
            </w:r>
            <w:r w:rsidR="002E0DE6">
              <w:rPr>
                <w:rFonts w:ascii="Times New Roman" w:hAnsi="Times New Roman" w:cs="Times New Roman"/>
                <w:b/>
                <w:sz w:val="24"/>
                <w:szCs w:val="24"/>
                <w:lang w:val="en-US"/>
              </w:rPr>
              <w:t>I</w:t>
            </w:r>
            <w:r w:rsidRPr="00743214">
              <w:rPr>
                <w:rFonts w:ascii="Times New Roman" w:hAnsi="Times New Roman" w:cs="Times New Roman"/>
                <w:b/>
                <w:sz w:val="24"/>
                <w:szCs w:val="24"/>
              </w:rPr>
              <w:t>. Мероприятия по содействию развитию конкуренции на товарных рынках  Воронежской области</w:t>
            </w:r>
          </w:p>
        </w:tc>
      </w:tr>
      <w:tr w:rsidR="00B27F88" w:rsidRPr="00AB6A8C" w:rsidTr="003D1140">
        <w:trPr>
          <w:jc w:val="center"/>
        </w:trPr>
        <w:tc>
          <w:tcPr>
            <w:tcW w:w="680" w:type="dxa"/>
            <w:shd w:val="clear" w:color="auto" w:fill="auto"/>
          </w:tcPr>
          <w:p w:rsidR="00B27F88" w:rsidRPr="00AB6A8C" w:rsidRDefault="00B27F88" w:rsidP="00C91917">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15525" w:type="dxa"/>
            <w:gridSpan w:val="14"/>
            <w:shd w:val="clear" w:color="auto" w:fill="auto"/>
          </w:tcPr>
          <w:p w:rsidR="00B27F88" w:rsidRPr="00AB6A8C" w:rsidRDefault="00B27F88" w:rsidP="00010E47">
            <w:pPr>
              <w:spacing w:line="240" w:lineRule="auto"/>
              <w:jc w:val="both"/>
              <w:rPr>
                <w:rFonts w:ascii="Times New Roman" w:hAnsi="Times New Roman" w:cs="Times New Roman"/>
                <w:sz w:val="24"/>
                <w:szCs w:val="24"/>
              </w:rPr>
            </w:pPr>
            <w:r w:rsidRPr="00AB6A8C">
              <w:rPr>
                <w:rFonts w:ascii="Times New Roman" w:hAnsi="Times New Roman" w:cs="Times New Roman"/>
                <w:sz w:val="24"/>
                <w:szCs w:val="24"/>
              </w:rPr>
              <w:t>Устранение избыточного государственного и муниципального регулирования, а также на снижение административных барьеров:</w:t>
            </w:r>
          </w:p>
          <w:p w:rsidR="00B27F88" w:rsidRPr="00AB6A8C" w:rsidRDefault="00B27F88" w:rsidP="00010E47">
            <w:pPr>
              <w:spacing w:line="240" w:lineRule="auto"/>
              <w:jc w:val="both"/>
              <w:rPr>
                <w:rFonts w:ascii="Times New Roman" w:hAnsi="Times New Roman" w:cs="Times New Roman"/>
                <w:sz w:val="24"/>
                <w:szCs w:val="24"/>
              </w:rPr>
            </w:pPr>
            <w:r w:rsidRPr="00AB6A8C">
              <w:rPr>
                <w:rFonts w:ascii="Times New Roman" w:hAnsi="Times New Roman" w:cs="Times New Roman"/>
                <w:sz w:val="24"/>
                <w:szCs w:val="24"/>
              </w:rPr>
              <w:t>- проведение анализа практики реализации государственных функций и услуг, относящихся к полномочиям субъекта Российской Федерации, а та</w:t>
            </w:r>
            <w:r w:rsidRPr="00AB6A8C">
              <w:rPr>
                <w:rFonts w:ascii="Times New Roman" w:hAnsi="Times New Roman" w:cs="Times New Roman"/>
                <w:sz w:val="24"/>
                <w:szCs w:val="24"/>
              </w:rPr>
              <w:t>к</w:t>
            </w:r>
            <w:r w:rsidRPr="00AB6A8C">
              <w:rPr>
                <w:rFonts w:ascii="Times New Roman" w:hAnsi="Times New Roman" w:cs="Times New Roman"/>
                <w:sz w:val="24"/>
                <w:szCs w:val="24"/>
              </w:rPr>
              <w:t>же муниципальных функций и услуг на предмет соответствия такой практики статьям 15 и 16 Федерал</w:t>
            </w:r>
            <w:r w:rsidR="00982A5A">
              <w:rPr>
                <w:rFonts w:ascii="Times New Roman" w:hAnsi="Times New Roman" w:cs="Times New Roman"/>
                <w:sz w:val="24"/>
                <w:szCs w:val="24"/>
              </w:rPr>
              <w:t>ьного закона «О защите конкурен</w:t>
            </w:r>
            <w:r w:rsidRPr="00AB6A8C">
              <w:rPr>
                <w:rFonts w:ascii="Times New Roman" w:hAnsi="Times New Roman" w:cs="Times New Roman"/>
                <w:sz w:val="24"/>
                <w:szCs w:val="24"/>
              </w:rPr>
              <w:t>ции»;</w:t>
            </w:r>
          </w:p>
          <w:p w:rsidR="00B27F88" w:rsidRPr="00AB6A8C" w:rsidRDefault="00B27F88" w:rsidP="00010E47">
            <w:pPr>
              <w:spacing w:line="240" w:lineRule="auto"/>
              <w:jc w:val="both"/>
              <w:rPr>
                <w:rFonts w:ascii="Times New Roman" w:hAnsi="Times New Roman" w:cs="Times New Roman"/>
                <w:sz w:val="24"/>
                <w:szCs w:val="24"/>
              </w:rPr>
            </w:pPr>
            <w:proofErr w:type="gramStart"/>
            <w:r w:rsidRPr="00AB6A8C">
              <w:rPr>
                <w:rFonts w:ascii="Times New Roman" w:hAnsi="Times New Roman" w:cs="Times New Roman"/>
                <w:sz w:val="24"/>
                <w:szCs w:val="24"/>
              </w:rPr>
              <w:t xml:space="preserve">- </w:t>
            </w:r>
            <w:r w:rsidRPr="007852C1">
              <w:rPr>
                <w:rFonts w:ascii="Times New Roman" w:hAnsi="Times New Roman" w:cs="Times New Roman"/>
                <w:sz w:val="24"/>
                <w:szCs w:val="24"/>
              </w:rPr>
              <w:t>наличие в порядках проведения оценки регулирующего воздействия проектов нормативных правовых актов субъекта РФ и муниципальных обр</w:t>
            </w:r>
            <w:r w:rsidRPr="007852C1">
              <w:rPr>
                <w:rFonts w:ascii="Times New Roman" w:hAnsi="Times New Roman" w:cs="Times New Roman"/>
                <w:sz w:val="24"/>
                <w:szCs w:val="24"/>
              </w:rPr>
              <w:t>а</w:t>
            </w:r>
            <w:r w:rsidRPr="007852C1">
              <w:rPr>
                <w:rFonts w:ascii="Times New Roman" w:hAnsi="Times New Roman" w:cs="Times New Roman"/>
                <w:sz w:val="24"/>
                <w:szCs w:val="24"/>
              </w:rPr>
              <w:t>зований и экспертизы нормативных правовых актов субъекта РФ и муниципальных образований, устанавливаемых в со</w:t>
            </w:r>
            <w:r w:rsidR="00347AAA">
              <w:rPr>
                <w:rFonts w:ascii="Times New Roman" w:hAnsi="Times New Roman" w:cs="Times New Roman"/>
                <w:sz w:val="24"/>
                <w:szCs w:val="24"/>
              </w:rPr>
              <w:t>ответствии с феде</w:t>
            </w:r>
            <w:r w:rsidRPr="007852C1">
              <w:rPr>
                <w:rFonts w:ascii="Times New Roman" w:hAnsi="Times New Roman" w:cs="Times New Roman"/>
                <w:sz w:val="24"/>
                <w:szCs w:val="24"/>
              </w:rPr>
              <w:t>ральными законами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пунктов, предусматривающих анализ воздействия</w:t>
            </w:r>
            <w:proofErr w:type="gramEnd"/>
            <w:r w:rsidRPr="007852C1">
              <w:rPr>
                <w:rFonts w:ascii="Times New Roman" w:hAnsi="Times New Roman" w:cs="Times New Roman"/>
                <w:sz w:val="24"/>
                <w:szCs w:val="24"/>
              </w:rPr>
              <w:t xml:space="preserve"> таких проектов актов на состояние конкуренции, а также соответствующего аналитического инструментария (инструкций, форм, стандартов и др.)</w:t>
            </w:r>
          </w:p>
        </w:tc>
      </w:tr>
      <w:tr w:rsidR="000B1BE4" w:rsidRPr="00AB6A8C" w:rsidTr="003D1140">
        <w:trPr>
          <w:jc w:val="center"/>
        </w:trPr>
        <w:tc>
          <w:tcPr>
            <w:tcW w:w="680" w:type="dxa"/>
            <w:shd w:val="clear" w:color="auto" w:fill="auto"/>
          </w:tcPr>
          <w:p w:rsidR="000B1BE4" w:rsidRPr="00F635F8" w:rsidRDefault="000B1BE4" w:rsidP="00C91917">
            <w:pPr>
              <w:spacing w:line="240" w:lineRule="auto"/>
              <w:jc w:val="center"/>
              <w:rPr>
                <w:rFonts w:ascii="Times New Roman" w:hAnsi="Times New Roman" w:cs="Times New Roman"/>
                <w:sz w:val="24"/>
                <w:szCs w:val="24"/>
              </w:rPr>
            </w:pPr>
            <w:r w:rsidRPr="00F635F8">
              <w:rPr>
                <w:rFonts w:ascii="Times New Roman" w:hAnsi="Times New Roman" w:cs="Times New Roman"/>
                <w:sz w:val="24"/>
                <w:szCs w:val="24"/>
              </w:rPr>
              <w:t>1.1</w:t>
            </w:r>
          </w:p>
        </w:tc>
        <w:tc>
          <w:tcPr>
            <w:tcW w:w="2575" w:type="dxa"/>
            <w:gridSpan w:val="2"/>
            <w:shd w:val="clear" w:color="auto" w:fill="auto"/>
          </w:tcPr>
          <w:p w:rsidR="000B1BE4" w:rsidRPr="00F635F8" w:rsidRDefault="000B1BE4" w:rsidP="00264D4C">
            <w:pPr>
              <w:spacing w:line="240" w:lineRule="auto"/>
              <w:jc w:val="both"/>
              <w:rPr>
                <w:rFonts w:ascii="Times New Roman" w:hAnsi="Times New Roman" w:cs="Times New Roman"/>
                <w:sz w:val="24"/>
                <w:szCs w:val="24"/>
              </w:rPr>
            </w:pPr>
            <w:r w:rsidRPr="00F635F8">
              <w:rPr>
                <w:rFonts w:ascii="Times New Roman" w:hAnsi="Times New Roman" w:cs="Times New Roman"/>
                <w:sz w:val="24"/>
                <w:szCs w:val="24"/>
              </w:rPr>
              <w:t>Организация предо</w:t>
            </w:r>
            <w:r w:rsidRPr="00F635F8">
              <w:rPr>
                <w:rFonts w:ascii="Times New Roman" w:hAnsi="Times New Roman" w:cs="Times New Roman"/>
                <w:sz w:val="24"/>
                <w:szCs w:val="24"/>
              </w:rPr>
              <w:t>с</w:t>
            </w:r>
            <w:r w:rsidRPr="00F635F8">
              <w:rPr>
                <w:rFonts w:ascii="Times New Roman" w:hAnsi="Times New Roman" w:cs="Times New Roman"/>
                <w:sz w:val="24"/>
                <w:szCs w:val="24"/>
              </w:rPr>
              <w:t>тавления в режиме «одного окна» гос</w:t>
            </w:r>
            <w:r w:rsidRPr="00F635F8">
              <w:rPr>
                <w:rFonts w:ascii="Times New Roman" w:hAnsi="Times New Roman" w:cs="Times New Roman"/>
                <w:sz w:val="24"/>
                <w:szCs w:val="24"/>
              </w:rPr>
              <w:t>у</w:t>
            </w:r>
            <w:r w:rsidRPr="00F635F8">
              <w:rPr>
                <w:rFonts w:ascii="Times New Roman" w:hAnsi="Times New Roman" w:cs="Times New Roman"/>
                <w:sz w:val="24"/>
                <w:szCs w:val="24"/>
              </w:rPr>
              <w:t>дарственных и мун</w:t>
            </w:r>
            <w:r w:rsidRPr="00F635F8">
              <w:rPr>
                <w:rFonts w:ascii="Times New Roman" w:hAnsi="Times New Roman" w:cs="Times New Roman"/>
                <w:sz w:val="24"/>
                <w:szCs w:val="24"/>
              </w:rPr>
              <w:t>и</w:t>
            </w:r>
            <w:r w:rsidRPr="00F635F8">
              <w:rPr>
                <w:rFonts w:ascii="Times New Roman" w:hAnsi="Times New Roman" w:cs="Times New Roman"/>
                <w:sz w:val="24"/>
                <w:szCs w:val="24"/>
              </w:rPr>
              <w:t>ципальных услуг, ок</w:t>
            </w:r>
            <w:r w:rsidRPr="00F635F8">
              <w:rPr>
                <w:rFonts w:ascii="Times New Roman" w:hAnsi="Times New Roman" w:cs="Times New Roman"/>
                <w:sz w:val="24"/>
                <w:szCs w:val="24"/>
              </w:rPr>
              <w:t>а</w:t>
            </w:r>
            <w:r w:rsidRPr="00F635F8">
              <w:rPr>
                <w:rFonts w:ascii="Times New Roman" w:hAnsi="Times New Roman" w:cs="Times New Roman"/>
                <w:sz w:val="24"/>
                <w:szCs w:val="24"/>
              </w:rPr>
              <w:t>зываемых на террит</w:t>
            </w:r>
            <w:r w:rsidRPr="00F635F8">
              <w:rPr>
                <w:rFonts w:ascii="Times New Roman" w:hAnsi="Times New Roman" w:cs="Times New Roman"/>
                <w:sz w:val="24"/>
                <w:szCs w:val="24"/>
              </w:rPr>
              <w:t>о</w:t>
            </w:r>
            <w:r w:rsidRPr="00F635F8">
              <w:rPr>
                <w:rFonts w:ascii="Times New Roman" w:hAnsi="Times New Roman" w:cs="Times New Roman"/>
                <w:sz w:val="24"/>
                <w:szCs w:val="24"/>
              </w:rPr>
              <w:lastRenderedPageBreak/>
              <w:t xml:space="preserve">рии </w:t>
            </w:r>
            <w:r>
              <w:rPr>
                <w:rFonts w:ascii="Times New Roman" w:hAnsi="Times New Roman" w:cs="Times New Roman"/>
                <w:sz w:val="24"/>
                <w:szCs w:val="24"/>
              </w:rPr>
              <w:t>Новохопёрского</w:t>
            </w:r>
            <w:r w:rsidRPr="00F635F8">
              <w:rPr>
                <w:rFonts w:ascii="Times New Roman" w:hAnsi="Times New Roman" w:cs="Times New Roman"/>
                <w:sz w:val="24"/>
                <w:szCs w:val="24"/>
              </w:rPr>
              <w:t xml:space="preserve"> муниципального ра</w:t>
            </w:r>
            <w:r w:rsidRPr="00F635F8">
              <w:rPr>
                <w:rFonts w:ascii="Times New Roman" w:hAnsi="Times New Roman" w:cs="Times New Roman"/>
                <w:sz w:val="24"/>
                <w:szCs w:val="24"/>
              </w:rPr>
              <w:t>й</w:t>
            </w:r>
            <w:r w:rsidRPr="00F635F8">
              <w:rPr>
                <w:rFonts w:ascii="Times New Roman" w:hAnsi="Times New Roman" w:cs="Times New Roman"/>
                <w:sz w:val="24"/>
                <w:szCs w:val="24"/>
              </w:rPr>
              <w:t>она Воронежской о</w:t>
            </w:r>
            <w:r w:rsidRPr="00F635F8">
              <w:rPr>
                <w:rFonts w:ascii="Times New Roman" w:hAnsi="Times New Roman" w:cs="Times New Roman"/>
                <w:sz w:val="24"/>
                <w:szCs w:val="24"/>
              </w:rPr>
              <w:t>б</w:t>
            </w:r>
            <w:r w:rsidRPr="00F635F8">
              <w:rPr>
                <w:rFonts w:ascii="Times New Roman" w:hAnsi="Times New Roman" w:cs="Times New Roman"/>
                <w:sz w:val="24"/>
                <w:szCs w:val="24"/>
              </w:rPr>
              <w:t>ласти, в многофун</w:t>
            </w:r>
            <w:r w:rsidRPr="00F635F8">
              <w:rPr>
                <w:rFonts w:ascii="Times New Roman" w:hAnsi="Times New Roman" w:cs="Times New Roman"/>
                <w:sz w:val="24"/>
                <w:szCs w:val="24"/>
              </w:rPr>
              <w:t>к</w:t>
            </w:r>
            <w:r w:rsidRPr="00F635F8">
              <w:rPr>
                <w:rFonts w:ascii="Times New Roman" w:hAnsi="Times New Roman" w:cs="Times New Roman"/>
                <w:sz w:val="24"/>
                <w:szCs w:val="24"/>
              </w:rPr>
              <w:t xml:space="preserve">циональном центре </w:t>
            </w:r>
          </w:p>
        </w:tc>
        <w:tc>
          <w:tcPr>
            <w:tcW w:w="1365" w:type="dxa"/>
            <w:shd w:val="clear" w:color="auto" w:fill="auto"/>
          </w:tcPr>
          <w:p w:rsidR="000B1BE4" w:rsidRPr="00F635F8" w:rsidRDefault="00140BA0" w:rsidP="00BF1DE4">
            <w:pPr>
              <w:jc w:val="center"/>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lastRenderedPageBreak/>
              <w:t>2022</w:t>
            </w:r>
            <w:r w:rsidRPr="00AB6A8C">
              <w:rPr>
                <w:rFonts w:ascii="Times New Roman" w:eastAsia="Calibri" w:hAnsi="Times New Roman" w:cs="Times New Roman"/>
                <w:sz w:val="24"/>
                <w:szCs w:val="24"/>
                <w:lang w:eastAsia="en-US"/>
              </w:rPr>
              <w:t>-202</w:t>
            </w:r>
            <w:r>
              <w:rPr>
                <w:rFonts w:ascii="Times New Roman" w:eastAsia="Calibri" w:hAnsi="Times New Roman" w:cs="Times New Roman"/>
                <w:sz w:val="24"/>
                <w:szCs w:val="24"/>
                <w:lang w:eastAsia="en-US"/>
              </w:rPr>
              <w:t>5</w:t>
            </w:r>
          </w:p>
        </w:tc>
        <w:tc>
          <w:tcPr>
            <w:tcW w:w="2678" w:type="dxa"/>
            <w:gridSpan w:val="2"/>
            <w:shd w:val="clear" w:color="auto" w:fill="auto"/>
          </w:tcPr>
          <w:p w:rsidR="000B1BE4" w:rsidRPr="00F635F8" w:rsidRDefault="000B1BE4" w:rsidP="00F635F8">
            <w:pPr>
              <w:spacing w:line="240" w:lineRule="auto"/>
              <w:jc w:val="both"/>
              <w:rPr>
                <w:rFonts w:ascii="Times New Roman" w:hAnsi="Times New Roman" w:cs="Times New Roman"/>
                <w:sz w:val="24"/>
                <w:szCs w:val="24"/>
              </w:rPr>
            </w:pPr>
            <w:r w:rsidRPr="00F635F8">
              <w:rPr>
                <w:rFonts w:ascii="Times New Roman" w:hAnsi="Times New Roman" w:cs="Times New Roman"/>
                <w:sz w:val="24"/>
                <w:szCs w:val="24"/>
              </w:rPr>
              <w:t>Оптимизация процесса оказания государстве</w:t>
            </w:r>
            <w:r w:rsidRPr="00F635F8">
              <w:rPr>
                <w:rFonts w:ascii="Times New Roman" w:hAnsi="Times New Roman" w:cs="Times New Roman"/>
                <w:sz w:val="24"/>
                <w:szCs w:val="24"/>
              </w:rPr>
              <w:t>н</w:t>
            </w:r>
            <w:r w:rsidRPr="00F635F8">
              <w:rPr>
                <w:rFonts w:ascii="Times New Roman" w:hAnsi="Times New Roman" w:cs="Times New Roman"/>
                <w:sz w:val="24"/>
                <w:szCs w:val="24"/>
              </w:rPr>
              <w:t>ных и муниципальных услуг. Увеличение к</w:t>
            </w:r>
            <w:r w:rsidRPr="00F635F8">
              <w:rPr>
                <w:rFonts w:ascii="Times New Roman" w:hAnsi="Times New Roman" w:cs="Times New Roman"/>
                <w:sz w:val="24"/>
                <w:szCs w:val="24"/>
              </w:rPr>
              <w:t>о</w:t>
            </w:r>
            <w:r w:rsidRPr="00F635F8">
              <w:rPr>
                <w:rFonts w:ascii="Times New Roman" w:hAnsi="Times New Roman" w:cs="Times New Roman"/>
                <w:sz w:val="24"/>
                <w:szCs w:val="24"/>
              </w:rPr>
              <w:t>личества государстве</w:t>
            </w:r>
            <w:r w:rsidRPr="00F635F8">
              <w:rPr>
                <w:rFonts w:ascii="Times New Roman" w:hAnsi="Times New Roman" w:cs="Times New Roman"/>
                <w:sz w:val="24"/>
                <w:szCs w:val="24"/>
              </w:rPr>
              <w:t>н</w:t>
            </w:r>
            <w:r w:rsidRPr="00F635F8">
              <w:rPr>
                <w:rFonts w:ascii="Times New Roman" w:hAnsi="Times New Roman" w:cs="Times New Roman"/>
                <w:sz w:val="24"/>
                <w:szCs w:val="24"/>
              </w:rPr>
              <w:t xml:space="preserve">ных, муниципальных </w:t>
            </w:r>
            <w:r w:rsidRPr="00F635F8">
              <w:rPr>
                <w:rFonts w:ascii="Times New Roman" w:hAnsi="Times New Roman" w:cs="Times New Roman"/>
                <w:sz w:val="24"/>
                <w:szCs w:val="24"/>
              </w:rPr>
              <w:lastRenderedPageBreak/>
              <w:t>услуг, оказываемых в режиме «одного окна»</w:t>
            </w:r>
          </w:p>
        </w:tc>
        <w:tc>
          <w:tcPr>
            <w:tcW w:w="1693" w:type="dxa"/>
            <w:gridSpan w:val="2"/>
            <w:shd w:val="clear" w:color="auto" w:fill="auto"/>
          </w:tcPr>
          <w:p w:rsidR="000B1BE4" w:rsidRPr="00F635F8" w:rsidRDefault="000B1BE4" w:rsidP="00264D4C">
            <w:pPr>
              <w:spacing w:line="240" w:lineRule="auto"/>
              <w:ind w:left="64" w:right="57"/>
              <w:jc w:val="center"/>
              <w:rPr>
                <w:rFonts w:ascii="Times New Roman" w:hAnsi="Times New Roman" w:cs="Times New Roman"/>
                <w:sz w:val="24"/>
                <w:szCs w:val="24"/>
              </w:rPr>
            </w:pPr>
            <w:r>
              <w:rPr>
                <w:rFonts w:ascii="Times New Roman" w:hAnsi="Times New Roman" w:cs="Times New Roman"/>
                <w:sz w:val="24"/>
                <w:szCs w:val="24"/>
              </w:rPr>
              <w:lastRenderedPageBreak/>
              <w:t>Ежегодный прирост к</w:t>
            </w:r>
            <w:r>
              <w:rPr>
                <w:rFonts w:ascii="Times New Roman" w:hAnsi="Times New Roman" w:cs="Times New Roman"/>
                <w:sz w:val="24"/>
                <w:szCs w:val="24"/>
              </w:rPr>
              <w:t>о</w:t>
            </w:r>
            <w:r>
              <w:rPr>
                <w:rFonts w:ascii="Times New Roman" w:hAnsi="Times New Roman" w:cs="Times New Roman"/>
                <w:sz w:val="24"/>
                <w:szCs w:val="24"/>
              </w:rPr>
              <w:t>личества у</w:t>
            </w:r>
            <w:r>
              <w:rPr>
                <w:rFonts w:ascii="Times New Roman" w:hAnsi="Times New Roman" w:cs="Times New Roman"/>
                <w:sz w:val="24"/>
                <w:szCs w:val="24"/>
              </w:rPr>
              <w:t>с</w:t>
            </w:r>
            <w:r>
              <w:rPr>
                <w:rFonts w:ascii="Times New Roman" w:hAnsi="Times New Roman" w:cs="Times New Roman"/>
                <w:sz w:val="24"/>
                <w:szCs w:val="24"/>
              </w:rPr>
              <w:t>луг</w:t>
            </w:r>
            <w:r w:rsidRPr="00F635F8">
              <w:rPr>
                <w:rFonts w:ascii="Times New Roman" w:hAnsi="Times New Roman" w:cs="Times New Roman"/>
                <w:sz w:val="24"/>
                <w:szCs w:val="24"/>
              </w:rPr>
              <w:t xml:space="preserve"> оказ</w:t>
            </w:r>
            <w:r w:rsidRPr="00F635F8">
              <w:rPr>
                <w:rFonts w:ascii="Times New Roman" w:hAnsi="Times New Roman" w:cs="Times New Roman"/>
                <w:sz w:val="24"/>
                <w:szCs w:val="24"/>
              </w:rPr>
              <w:t>ы</w:t>
            </w:r>
            <w:r w:rsidRPr="00F635F8">
              <w:rPr>
                <w:rFonts w:ascii="Times New Roman" w:hAnsi="Times New Roman" w:cs="Times New Roman"/>
                <w:sz w:val="24"/>
                <w:szCs w:val="24"/>
              </w:rPr>
              <w:t>ваемых в режиме «о</w:t>
            </w:r>
            <w:r w:rsidRPr="00F635F8">
              <w:rPr>
                <w:rFonts w:ascii="Times New Roman" w:hAnsi="Times New Roman" w:cs="Times New Roman"/>
                <w:sz w:val="24"/>
                <w:szCs w:val="24"/>
              </w:rPr>
              <w:t>д</w:t>
            </w:r>
            <w:r w:rsidRPr="00F635F8">
              <w:rPr>
                <w:rFonts w:ascii="Times New Roman" w:hAnsi="Times New Roman" w:cs="Times New Roman"/>
                <w:sz w:val="24"/>
                <w:szCs w:val="24"/>
              </w:rPr>
              <w:lastRenderedPageBreak/>
              <w:t>ного окна»</w:t>
            </w:r>
          </w:p>
        </w:tc>
        <w:tc>
          <w:tcPr>
            <w:tcW w:w="1062" w:type="dxa"/>
            <w:shd w:val="clear" w:color="auto" w:fill="auto"/>
          </w:tcPr>
          <w:p w:rsidR="000B1BE4" w:rsidRPr="00F635F8" w:rsidRDefault="000B1BE4" w:rsidP="00572C27">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Ед.</w:t>
            </w:r>
          </w:p>
        </w:tc>
        <w:tc>
          <w:tcPr>
            <w:tcW w:w="853" w:type="dxa"/>
            <w:shd w:val="clear" w:color="auto" w:fill="auto"/>
          </w:tcPr>
          <w:p w:rsidR="000B1BE4" w:rsidRPr="00F635F8" w:rsidRDefault="000B1BE4" w:rsidP="00BF1DE4">
            <w:pPr>
              <w:ind w:right="57"/>
              <w:jc w:val="center"/>
              <w:rPr>
                <w:rFonts w:ascii="Times New Roman" w:eastAsia="Times New Roman" w:hAnsi="Times New Roman" w:cs="Times New Roman"/>
                <w:sz w:val="24"/>
                <w:szCs w:val="24"/>
                <w:highlight w:val="yellow"/>
                <w:lang w:eastAsia="en-US"/>
              </w:rPr>
            </w:pPr>
            <w:r w:rsidRPr="00944CA3">
              <w:rPr>
                <w:rFonts w:ascii="Times New Roman" w:eastAsia="Times New Roman" w:hAnsi="Times New Roman" w:cs="Times New Roman"/>
                <w:sz w:val="24"/>
                <w:szCs w:val="24"/>
                <w:lang w:eastAsia="en-US"/>
              </w:rPr>
              <w:t>2</w:t>
            </w:r>
          </w:p>
        </w:tc>
        <w:tc>
          <w:tcPr>
            <w:tcW w:w="906" w:type="dxa"/>
            <w:shd w:val="clear" w:color="auto" w:fill="auto"/>
          </w:tcPr>
          <w:p w:rsidR="000B1BE4" w:rsidRPr="00F635F8" w:rsidRDefault="000B1BE4" w:rsidP="00BF1DE4">
            <w:pPr>
              <w:ind w:left="57" w:right="57" w:hanging="57"/>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850" w:type="dxa"/>
            <w:shd w:val="clear" w:color="auto" w:fill="auto"/>
          </w:tcPr>
          <w:p w:rsidR="000B1BE4" w:rsidRPr="00F635F8" w:rsidRDefault="00C1525E" w:rsidP="00BF1DE4">
            <w:pPr>
              <w:ind w:left="138" w:right="57"/>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c>
          <w:tcPr>
            <w:tcW w:w="1949" w:type="dxa"/>
            <w:gridSpan w:val="2"/>
            <w:shd w:val="clear" w:color="auto" w:fill="auto"/>
          </w:tcPr>
          <w:p w:rsidR="000B1BE4" w:rsidRPr="000B1BE4" w:rsidRDefault="00C1525E" w:rsidP="000B1BE4">
            <w:pPr>
              <w:ind w:left="138" w:right="57"/>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15</w:t>
            </w:r>
            <w:r w:rsidR="000B1BE4">
              <w:rPr>
                <w:rFonts w:ascii="Times New Roman" w:eastAsia="Times New Roman" w:hAnsi="Times New Roman" w:cs="Times New Roman"/>
                <w:sz w:val="24"/>
                <w:szCs w:val="24"/>
                <w:lang w:eastAsia="en-US"/>
              </w:rPr>
              <w:t>0%</w:t>
            </w:r>
          </w:p>
        </w:tc>
        <w:tc>
          <w:tcPr>
            <w:tcW w:w="1594" w:type="dxa"/>
            <w:shd w:val="clear" w:color="auto" w:fill="auto"/>
          </w:tcPr>
          <w:p w:rsidR="00C1525E" w:rsidRDefault="000B1BE4" w:rsidP="0004773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мног</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функци</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нальном центре д</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бавлено </w:t>
            </w:r>
            <w:r w:rsidR="00C1525E">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дополн</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lastRenderedPageBreak/>
              <w:t>тельные у</w:t>
            </w:r>
            <w:r>
              <w:rPr>
                <w:rFonts w:ascii="Times New Roman" w:eastAsia="Times New Roman" w:hAnsi="Times New Roman" w:cs="Times New Roman"/>
                <w:sz w:val="24"/>
                <w:szCs w:val="24"/>
              </w:rPr>
              <w:t>с</w:t>
            </w:r>
            <w:r>
              <w:rPr>
                <w:rFonts w:ascii="Times New Roman" w:eastAsia="Times New Roman" w:hAnsi="Times New Roman" w:cs="Times New Roman"/>
                <w:sz w:val="24"/>
                <w:szCs w:val="24"/>
              </w:rPr>
              <w:t>луги.</w:t>
            </w:r>
            <w:r w:rsidR="00C1525E">
              <w:rPr>
                <w:rFonts w:ascii="Times New Roman" w:eastAsia="Times New Roman" w:hAnsi="Times New Roman" w:cs="Times New Roman"/>
                <w:sz w:val="24"/>
                <w:szCs w:val="24"/>
              </w:rPr>
              <w:t xml:space="preserve"> </w:t>
            </w:r>
          </w:p>
          <w:p w:rsidR="000B1BE4" w:rsidRDefault="00C1525E" w:rsidP="0004773A">
            <w:pPr>
              <w:spacing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r w:rsidR="00C05BE6">
              <w:rPr>
                <w:rFonts w:ascii="Times New Roman" w:eastAsia="Times New Roman" w:hAnsi="Times New Roman" w:cs="Times New Roman"/>
                <w:sz w:val="24"/>
                <w:szCs w:val="24"/>
              </w:rPr>
              <w:t>Банкротство</w:t>
            </w:r>
            <w:r w:rsidR="00F07B38">
              <w:rPr>
                <w:rFonts w:ascii="Times New Roman" w:eastAsia="Times New Roman" w:hAnsi="Times New Roman" w:cs="Times New Roman"/>
                <w:sz w:val="24"/>
                <w:szCs w:val="24"/>
              </w:rPr>
              <w:t xml:space="preserve"> граждан</w:t>
            </w:r>
            <w:r>
              <w:rPr>
                <w:rFonts w:ascii="Times New Roman" w:eastAsia="Times New Roman" w:hAnsi="Times New Roman" w:cs="Times New Roman"/>
                <w:sz w:val="24"/>
                <w:szCs w:val="24"/>
              </w:rPr>
              <w:t xml:space="preserve">, </w:t>
            </w:r>
            <w:r w:rsidR="00C05BE6">
              <w:rPr>
                <w:rFonts w:ascii="Times New Roman" w:eastAsia="Times New Roman" w:hAnsi="Times New Roman" w:cs="Times New Roman"/>
                <w:sz w:val="24"/>
                <w:szCs w:val="24"/>
              </w:rPr>
              <w:t>и</w:t>
            </w:r>
            <w:r w:rsidR="00C05BE6">
              <w:rPr>
                <w:rFonts w:ascii="Times New Roman" w:eastAsia="Times New Roman" w:hAnsi="Times New Roman" w:cs="Times New Roman"/>
                <w:sz w:val="24"/>
                <w:szCs w:val="24"/>
              </w:rPr>
              <w:t>з</w:t>
            </w:r>
            <w:r w:rsidR="00C05BE6">
              <w:rPr>
                <w:rFonts w:ascii="Times New Roman" w:eastAsia="Times New Roman" w:hAnsi="Times New Roman" w:cs="Times New Roman"/>
                <w:sz w:val="24"/>
                <w:szCs w:val="24"/>
              </w:rPr>
              <w:t>готовление электронн</w:t>
            </w:r>
            <w:r w:rsidR="00C05BE6">
              <w:rPr>
                <w:rFonts w:ascii="Times New Roman" w:eastAsia="Times New Roman" w:hAnsi="Times New Roman" w:cs="Times New Roman"/>
                <w:sz w:val="24"/>
                <w:szCs w:val="24"/>
              </w:rPr>
              <w:t>о</w:t>
            </w:r>
            <w:r w:rsidR="00C05BE6">
              <w:rPr>
                <w:rFonts w:ascii="Times New Roman" w:eastAsia="Times New Roman" w:hAnsi="Times New Roman" w:cs="Times New Roman"/>
                <w:sz w:val="24"/>
                <w:szCs w:val="24"/>
              </w:rPr>
              <w:t>го ключа.</w:t>
            </w:r>
            <w:proofErr w:type="gramEnd"/>
            <w:r w:rsidR="00C05BE6">
              <w:rPr>
                <w:rFonts w:ascii="Times New Roman" w:eastAsia="Times New Roman" w:hAnsi="Times New Roman" w:cs="Times New Roman"/>
                <w:sz w:val="24"/>
                <w:szCs w:val="24"/>
              </w:rPr>
              <w:t xml:space="preserve"> Получение водительск</w:t>
            </w:r>
            <w:r w:rsidR="00C05BE6">
              <w:rPr>
                <w:rFonts w:ascii="Times New Roman" w:eastAsia="Times New Roman" w:hAnsi="Times New Roman" w:cs="Times New Roman"/>
                <w:sz w:val="24"/>
                <w:szCs w:val="24"/>
              </w:rPr>
              <w:t>о</w:t>
            </w:r>
            <w:r w:rsidR="00C05BE6">
              <w:rPr>
                <w:rFonts w:ascii="Times New Roman" w:eastAsia="Times New Roman" w:hAnsi="Times New Roman" w:cs="Times New Roman"/>
                <w:sz w:val="24"/>
                <w:szCs w:val="24"/>
              </w:rPr>
              <w:t>го удостов</w:t>
            </w:r>
            <w:r w:rsidR="00C05BE6">
              <w:rPr>
                <w:rFonts w:ascii="Times New Roman" w:eastAsia="Times New Roman" w:hAnsi="Times New Roman" w:cs="Times New Roman"/>
                <w:sz w:val="24"/>
                <w:szCs w:val="24"/>
              </w:rPr>
              <w:t>е</w:t>
            </w:r>
            <w:r w:rsidR="00C05BE6">
              <w:rPr>
                <w:rFonts w:ascii="Times New Roman" w:eastAsia="Times New Roman" w:hAnsi="Times New Roman" w:cs="Times New Roman"/>
                <w:sz w:val="24"/>
                <w:szCs w:val="24"/>
              </w:rPr>
              <w:t xml:space="preserve">рения </w:t>
            </w:r>
            <w:proofErr w:type="spellStart"/>
            <w:r w:rsidR="00C05BE6">
              <w:rPr>
                <w:rFonts w:ascii="Times New Roman" w:eastAsia="Times New Roman" w:hAnsi="Times New Roman" w:cs="Times New Roman"/>
                <w:sz w:val="24"/>
                <w:szCs w:val="24"/>
              </w:rPr>
              <w:t>такт</w:t>
            </w:r>
            <w:r w:rsidR="00C05BE6">
              <w:rPr>
                <w:rFonts w:ascii="Times New Roman" w:eastAsia="Times New Roman" w:hAnsi="Times New Roman" w:cs="Times New Roman"/>
                <w:sz w:val="24"/>
                <w:szCs w:val="24"/>
              </w:rPr>
              <w:t>о</w:t>
            </w:r>
            <w:r w:rsidR="00C05BE6">
              <w:rPr>
                <w:rFonts w:ascii="Times New Roman" w:eastAsia="Times New Roman" w:hAnsi="Times New Roman" w:cs="Times New Roman"/>
                <w:sz w:val="24"/>
                <w:szCs w:val="24"/>
              </w:rPr>
              <w:t>риста</w:t>
            </w:r>
            <w:proofErr w:type="spellEnd"/>
            <w:r w:rsidR="00C05BE6">
              <w:rPr>
                <w:rFonts w:ascii="Times New Roman" w:eastAsia="Times New Roman" w:hAnsi="Times New Roman" w:cs="Times New Roman"/>
                <w:sz w:val="24"/>
                <w:szCs w:val="24"/>
              </w:rPr>
              <w:t>.</w:t>
            </w:r>
          </w:p>
          <w:p w:rsidR="000B1BE4" w:rsidRPr="00A63CFF" w:rsidRDefault="000B1BE4" w:rsidP="00572C27">
            <w:pPr>
              <w:spacing w:line="240" w:lineRule="auto"/>
              <w:jc w:val="center"/>
              <w:rPr>
                <w:rFonts w:ascii="Times New Roman" w:eastAsia="Times New Roman" w:hAnsi="Times New Roman" w:cs="Times New Roman"/>
                <w:sz w:val="24"/>
                <w:szCs w:val="24"/>
                <w:highlight w:val="yellow"/>
              </w:rPr>
            </w:pPr>
          </w:p>
        </w:tc>
      </w:tr>
      <w:tr w:rsidR="00347AAA" w:rsidRPr="00AB6A8C" w:rsidTr="003D1140">
        <w:trPr>
          <w:jc w:val="center"/>
        </w:trPr>
        <w:tc>
          <w:tcPr>
            <w:tcW w:w="680" w:type="dxa"/>
            <w:shd w:val="clear" w:color="auto" w:fill="auto"/>
          </w:tcPr>
          <w:p w:rsidR="00347AAA" w:rsidRPr="00743214" w:rsidRDefault="009E3F67" w:rsidP="00C91917">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2575" w:type="dxa"/>
            <w:gridSpan w:val="2"/>
            <w:shd w:val="clear" w:color="auto" w:fill="auto"/>
          </w:tcPr>
          <w:p w:rsidR="00347AAA" w:rsidRPr="00743214" w:rsidRDefault="00347AAA" w:rsidP="00F635F8">
            <w:pPr>
              <w:spacing w:line="240" w:lineRule="auto"/>
              <w:jc w:val="both"/>
              <w:rPr>
                <w:rFonts w:ascii="Times New Roman" w:hAnsi="Times New Roman" w:cs="Times New Roman"/>
                <w:sz w:val="24"/>
                <w:szCs w:val="24"/>
              </w:rPr>
            </w:pPr>
            <w:r w:rsidRPr="00743214">
              <w:rPr>
                <w:rFonts w:ascii="Times New Roman" w:hAnsi="Times New Roman" w:cs="Times New Roman"/>
                <w:sz w:val="24"/>
                <w:szCs w:val="24"/>
              </w:rPr>
              <w:t>Проведение анализа практики реализации государственных и  муниципальных функций и услуг на предмет соответствия такой практики стат</w:t>
            </w:r>
            <w:r w:rsidRPr="00743214">
              <w:rPr>
                <w:rFonts w:ascii="Times New Roman" w:hAnsi="Times New Roman" w:cs="Times New Roman"/>
                <w:sz w:val="24"/>
                <w:szCs w:val="24"/>
              </w:rPr>
              <w:t>ь</w:t>
            </w:r>
            <w:r w:rsidRPr="00743214">
              <w:rPr>
                <w:rFonts w:ascii="Times New Roman" w:hAnsi="Times New Roman" w:cs="Times New Roman"/>
                <w:sz w:val="24"/>
                <w:szCs w:val="24"/>
              </w:rPr>
              <w:t>ям 15 и 16 Федерал</w:t>
            </w:r>
            <w:r w:rsidRPr="00743214">
              <w:rPr>
                <w:rFonts w:ascii="Times New Roman" w:hAnsi="Times New Roman" w:cs="Times New Roman"/>
                <w:sz w:val="24"/>
                <w:szCs w:val="24"/>
              </w:rPr>
              <w:t>ь</w:t>
            </w:r>
            <w:r w:rsidRPr="00743214">
              <w:rPr>
                <w:rFonts w:ascii="Times New Roman" w:hAnsi="Times New Roman" w:cs="Times New Roman"/>
                <w:sz w:val="24"/>
                <w:szCs w:val="24"/>
              </w:rPr>
              <w:t xml:space="preserve">ного закона от 26.07.2006 № 135-ФЗ </w:t>
            </w:r>
            <w:r w:rsidRPr="00743214">
              <w:rPr>
                <w:rFonts w:ascii="Times New Roman" w:hAnsi="Times New Roman" w:cs="Times New Roman"/>
                <w:sz w:val="24"/>
                <w:szCs w:val="24"/>
              </w:rPr>
              <w:lastRenderedPageBreak/>
              <w:t>«О защите конкуре</w:t>
            </w:r>
            <w:r w:rsidRPr="00743214">
              <w:rPr>
                <w:rFonts w:ascii="Times New Roman" w:hAnsi="Times New Roman" w:cs="Times New Roman"/>
                <w:sz w:val="24"/>
                <w:szCs w:val="24"/>
              </w:rPr>
              <w:t>н</w:t>
            </w:r>
            <w:r w:rsidRPr="00743214">
              <w:rPr>
                <w:rFonts w:ascii="Times New Roman" w:hAnsi="Times New Roman" w:cs="Times New Roman"/>
                <w:sz w:val="24"/>
                <w:szCs w:val="24"/>
              </w:rPr>
              <w:t>ции»</w:t>
            </w:r>
          </w:p>
        </w:tc>
        <w:tc>
          <w:tcPr>
            <w:tcW w:w="1365" w:type="dxa"/>
            <w:shd w:val="clear" w:color="auto" w:fill="auto"/>
          </w:tcPr>
          <w:p w:rsidR="00347AAA" w:rsidRPr="00743214" w:rsidRDefault="003D236D" w:rsidP="00572C27">
            <w:pPr>
              <w:spacing w:line="240" w:lineRule="auto"/>
              <w:jc w:val="center"/>
              <w:rPr>
                <w:rFonts w:ascii="Times New Roman" w:hAnsi="Times New Roman" w:cs="Times New Roman"/>
                <w:sz w:val="24"/>
                <w:szCs w:val="24"/>
              </w:rPr>
            </w:pPr>
            <w:r>
              <w:rPr>
                <w:rFonts w:ascii="Times New Roman" w:eastAsia="Calibri" w:hAnsi="Times New Roman" w:cs="Times New Roman"/>
                <w:sz w:val="24"/>
                <w:szCs w:val="24"/>
                <w:lang w:eastAsia="en-US"/>
              </w:rPr>
              <w:lastRenderedPageBreak/>
              <w:t>2022</w:t>
            </w:r>
            <w:r w:rsidRPr="00AB6A8C">
              <w:rPr>
                <w:rFonts w:ascii="Times New Roman" w:eastAsia="Calibri" w:hAnsi="Times New Roman" w:cs="Times New Roman"/>
                <w:sz w:val="24"/>
                <w:szCs w:val="24"/>
                <w:lang w:eastAsia="en-US"/>
              </w:rPr>
              <w:t>-202</w:t>
            </w:r>
            <w:r>
              <w:rPr>
                <w:rFonts w:ascii="Times New Roman" w:eastAsia="Calibri" w:hAnsi="Times New Roman" w:cs="Times New Roman"/>
                <w:sz w:val="24"/>
                <w:szCs w:val="24"/>
                <w:lang w:eastAsia="en-US"/>
              </w:rPr>
              <w:t>5</w:t>
            </w:r>
          </w:p>
        </w:tc>
        <w:tc>
          <w:tcPr>
            <w:tcW w:w="2678" w:type="dxa"/>
            <w:gridSpan w:val="2"/>
            <w:shd w:val="clear" w:color="auto" w:fill="auto"/>
          </w:tcPr>
          <w:p w:rsidR="00347AAA" w:rsidRPr="00743214" w:rsidRDefault="00347AAA" w:rsidP="00572C27">
            <w:pPr>
              <w:spacing w:line="240" w:lineRule="auto"/>
              <w:jc w:val="both"/>
              <w:rPr>
                <w:rFonts w:ascii="Times New Roman" w:hAnsi="Times New Roman" w:cs="Times New Roman"/>
                <w:sz w:val="24"/>
                <w:szCs w:val="24"/>
              </w:rPr>
            </w:pPr>
            <w:r w:rsidRPr="00743214">
              <w:rPr>
                <w:rFonts w:ascii="Times New Roman" w:hAnsi="Times New Roman" w:cs="Times New Roman"/>
                <w:sz w:val="24"/>
                <w:szCs w:val="24"/>
              </w:rPr>
              <w:t>Анализ наличия и уровня администрати</w:t>
            </w:r>
            <w:r w:rsidRPr="00743214">
              <w:rPr>
                <w:rFonts w:ascii="Times New Roman" w:hAnsi="Times New Roman" w:cs="Times New Roman"/>
                <w:sz w:val="24"/>
                <w:szCs w:val="24"/>
              </w:rPr>
              <w:t>в</w:t>
            </w:r>
            <w:r w:rsidRPr="00743214">
              <w:rPr>
                <w:rFonts w:ascii="Times New Roman" w:hAnsi="Times New Roman" w:cs="Times New Roman"/>
                <w:sz w:val="24"/>
                <w:szCs w:val="24"/>
              </w:rPr>
              <w:t>ных барьеров</w:t>
            </w:r>
          </w:p>
        </w:tc>
        <w:tc>
          <w:tcPr>
            <w:tcW w:w="1693" w:type="dxa"/>
            <w:gridSpan w:val="2"/>
            <w:shd w:val="clear" w:color="auto" w:fill="auto"/>
            <w:vAlign w:val="center"/>
          </w:tcPr>
          <w:p w:rsidR="00347AAA" w:rsidRPr="00A63CFF" w:rsidRDefault="00347AAA" w:rsidP="00572C27">
            <w:pPr>
              <w:spacing w:line="240" w:lineRule="auto"/>
              <w:jc w:val="center"/>
              <w:rPr>
                <w:rFonts w:ascii="Times New Roman" w:hAnsi="Times New Roman" w:cs="Times New Roman"/>
                <w:sz w:val="24"/>
                <w:szCs w:val="24"/>
                <w:highlight w:val="yellow"/>
              </w:rPr>
            </w:pPr>
          </w:p>
        </w:tc>
        <w:tc>
          <w:tcPr>
            <w:tcW w:w="1062" w:type="dxa"/>
            <w:shd w:val="clear" w:color="auto" w:fill="auto"/>
            <w:vAlign w:val="center"/>
          </w:tcPr>
          <w:p w:rsidR="00347AAA" w:rsidRPr="00A63CFF" w:rsidRDefault="00347AAA" w:rsidP="00572C27">
            <w:pPr>
              <w:spacing w:line="240" w:lineRule="auto"/>
              <w:jc w:val="center"/>
              <w:rPr>
                <w:rFonts w:ascii="Times New Roman" w:hAnsi="Times New Roman" w:cs="Times New Roman"/>
                <w:sz w:val="24"/>
                <w:szCs w:val="24"/>
                <w:highlight w:val="yellow"/>
              </w:rPr>
            </w:pPr>
          </w:p>
        </w:tc>
        <w:tc>
          <w:tcPr>
            <w:tcW w:w="853" w:type="dxa"/>
            <w:shd w:val="clear" w:color="auto" w:fill="auto"/>
            <w:vAlign w:val="center"/>
          </w:tcPr>
          <w:p w:rsidR="00347AAA" w:rsidRPr="00A63CFF" w:rsidRDefault="00347AAA" w:rsidP="00572C27">
            <w:pPr>
              <w:spacing w:line="240" w:lineRule="auto"/>
              <w:jc w:val="center"/>
              <w:rPr>
                <w:rFonts w:ascii="Times New Roman" w:hAnsi="Times New Roman" w:cs="Times New Roman"/>
                <w:sz w:val="24"/>
                <w:szCs w:val="24"/>
                <w:highlight w:val="yellow"/>
              </w:rPr>
            </w:pPr>
          </w:p>
        </w:tc>
        <w:tc>
          <w:tcPr>
            <w:tcW w:w="906" w:type="dxa"/>
            <w:shd w:val="clear" w:color="auto" w:fill="auto"/>
            <w:vAlign w:val="center"/>
          </w:tcPr>
          <w:p w:rsidR="00347AAA" w:rsidRPr="00A63CFF" w:rsidRDefault="00347AAA" w:rsidP="00572C27">
            <w:pPr>
              <w:spacing w:line="240" w:lineRule="auto"/>
              <w:jc w:val="center"/>
              <w:rPr>
                <w:rFonts w:ascii="Times New Roman" w:hAnsi="Times New Roman" w:cs="Times New Roman"/>
                <w:sz w:val="24"/>
                <w:szCs w:val="24"/>
                <w:highlight w:val="yellow"/>
              </w:rPr>
            </w:pPr>
          </w:p>
        </w:tc>
        <w:tc>
          <w:tcPr>
            <w:tcW w:w="850" w:type="dxa"/>
            <w:shd w:val="clear" w:color="auto" w:fill="auto"/>
            <w:vAlign w:val="center"/>
          </w:tcPr>
          <w:p w:rsidR="00347AAA" w:rsidRPr="00A63CFF" w:rsidRDefault="00347AAA" w:rsidP="00572C27">
            <w:pPr>
              <w:spacing w:line="240" w:lineRule="auto"/>
              <w:jc w:val="center"/>
              <w:rPr>
                <w:rFonts w:ascii="Times New Roman" w:hAnsi="Times New Roman" w:cs="Times New Roman"/>
                <w:sz w:val="24"/>
                <w:szCs w:val="24"/>
                <w:highlight w:val="yellow"/>
              </w:rPr>
            </w:pPr>
          </w:p>
        </w:tc>
        <w:tc>
          <w:tcPr>
            <w:tcW w:w="810" w:type="dxa"/>
            <w:shd w:val="clear" w:color="auto" w:fill="auto"/>
            <w:vAlign w:val="center"/>
          </w:tcPr>
          <w:p w:rsidR="00347AAA" w:rsidRPr="00A63CFF" w:rsidRDefault="00347AAA" w:rsidP="00572C27">
            <w:pPr>
              <w:spacing w:line="240" w:lineRule="auto"/>
              <w:jc w:val="center"/>
              <w:rPr>
                <w:rFonts w:ascii="Times New Roman" w:hAnsi="Times New Roman" w:cs="Times New Roman"/>
                <w:sz w:val="24"/>
                <w:szCs w:val="24"/>
                <w:highlight w:val="yellow"/>
              </w:rPr>
            </w:pPr>
          </w:p>
        </w:tc>
        <w:tc>
          <w:tcPr>
            <w:tcW w:w="1139" w:type="dxa"/>
            <w:shd w:val="clear" w:color="auto" w:fill="auto"/>
            <w:vAlign w:val="center"/>
          </w:tcPr>
          <w:p w:rsidR="00347AAA" w:rsidRPr="00A63CFF" w:rsidRDefault="00347AAA" w:rsidP="00572C27">
            <w:pPr>
              <w:spacing w:line="240" w:lineRule="auto"/>
              <w:jc w:val="center"/>
              <w:rPr>
                <w:rFonts w:ascii="Times New Roman" w:hAnsi="Times New Roman" w:cs="Times New Roman"/>
                <w:sz w:val="24"/>
                <w:szCs w:val="24"/>
                <w:highlight w:val="yellow"/>
              </w:rPr>
            </w:pPr>
          </w:p>
        </w:tc>
        <w:tc>
          <w:tcPr>
            <w:tcW w:w="1594" w:type="dxa"/>
            <w:shd w:val="clear" w:color="auto" w:fill="auto"/>
          </w:tcPr>
          <w:p w:rsidR="00347AAA" w:rsidRPr="00A63CFF" w:rsidRDefault="00347AAA" w:rsidP="00FA1083">
            <w:pPr>
              <w:spacing w:line="240" w:lineRule="auto"/>
              <w:jc w:val="center"/>
              <w:rPr>
                <w:rFonts w:ascii="Times New Roman" w:hAnsi="Times New Roman" w:cs="Times New Roman"/>
                <w:sz w:val="24"/>
                <w:szCs w:val="24"/>
                <w:highlight w:val="yellow"/>
              </w:rPr>
            </w:pPr>
          </w:p>
        </w:tc>
      </w:tr>
      <w:tr w:rsidR="000B1BE4" w:rsidRPr="00AB6A8C" w:rsidTr="003D1140">
        <w:trPr>
          <w:jc w:val="center"/>
        </w:trPr>
        <w:tc>
          <w:tcPr>
            <w:tcW w:w="680" w:type="dxa"/>
            <w:shd w:val="clear" w:color="auto" w:fill="auto"/>
          </w:tcPr>
          <w:p w:rsidR="000B1BE4" w:rsidRPr="00AB6A8C" w:rsidRDefault="000B1BE4" w:rsidP="00C91917">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2575" w:type="dxa"/>
            <w:gridSpan w:val="2"/>
            <w:shd w:val="clear" w:color="auto" w:fill="auto"/>
          </w:tcPr>
          <w:p w:rsidR="000B1BE4" w:rsidRPr="00743214" w:rsidRDefault="000B1BE4" w:rsidP="00F635F8">
            <w:pPr>
              <w:spacing w:line="240" w:lineRule="auto"/>
              <w:jc w:val="both"/>
              <w:rPr>
                <w:rFonts w:ascii="Times New Roman" w:hAnsi="Times New Roman" w:cs="Times New Roman"/>
                <w:sz w:val="24"/>
                <w:szCs w:val="24"/>
              </w:rPr>
            </w:pPr>
            <w:r w:rsidRPr="00743214">
              <w:rPr>
                <w:rFonts w:ascii="Times New Roman" w:hAnsi="Times New Roman" w:cs="Times New Roman"/>
                <w:sz w:val="24"/>
                <w:szCs w:val="24"/>
              </w:rPr>
              <w:t>Оптимизация проце</w:t>
            </w:r>
            <w:r w:rsidRPr="00743214">
              <w:rPr>
                <w:rFonts w:ascii="Times New Roman" w:hAnsi="Times New Roman" w:cs="Times New Roman"/>
                <w:sz w:val="24"/>
                <w:szCs w:val="24"/>
              </w:rPr>
              <w:t>с</w:t>
            </w:r>
            <w:r w:rsidRPr="00743214">
              <w:rPr>
                <w:rFonts w:ascii="Times New Roman" w:hAnsi="Times New Roman" w:cs="Times New Roman"/>
                <w:sz w:val="24"/>
                <w:szCs w:val="24"/>
              </w:rPr>
              <w:t>са предоставления г</w:t>
            </w:r>
            <w:r w:rsidRPr="00743214">
              <w:rPr>
                <w:rFonts w:ascii="Times New Roman" w:hAnsi="Times New Roman" w:cs="Times New Roman"/>
                <w:sz w:val="24"/>
                <w:szCs w:val="24"/>
              </w:rPr>
              <w:t>о</w:t>
            </w:r>
            <w:r w:rsidRPr="00743214">
              <w:rPr>
                <w:rFonts w:ascii="Times New Roman" w:hAnsi="Times New Roman" w:cs="Times New Roman"/>
                <w:sz w:val="24"/>
                <w:szCs w:val="24"/>
              </w:rPr>
              <w:t>сударственных и м</w:t>
            </w:r>
            <w:r w:rsidRPr="00743214">
              <w:rPr>
                <w:rFonts w:ascii="Times New Roman" w:hAnsi="Times New Roman" w:cs="Times New Roman"/>
                <w:sz w:val="24"/>
                <w:szCs w:val="24"/>
              </w:rPr>
              <w:t>у</w:t>
            </w:r>
            <w:r w:rsidRPr="00743214">
              <w:rPr>
                <w:rFonts w:ascii="Times New Roman" w:hAnsi="Times New Roman" w:cs="Times New Roman"/>
                <w:sz w:val="24"/>
                <w:szCs w:val="24"/>
              </w:rPr>
              <w:t>ниципальных услуг для субъектов пре</w:t>
            </w:r>
            <w:r w:rsidRPr="00743214">
              <w:rPr>
                <w:rFonts w:ascii="Times New Roman" w:hAnsi="Times New Roman" w:cs="Times New Roman"/>
                <w:sz w:val="24"/>
                <w:szCs w:val="24"/>
              </w:rPr>
              <w:t>д</w:t>
            </w:r>
            <w:r w:rsidRPr="00743214">
              <w:rPr>
                <w:rFonts w:ascii="Times New Roman" w:hAnsi="Times New Roman" w:cs="Times New Roman"/>
                <w:sz w:val="24"/>
                <w:szCs w:val="24"/>
              </w:rPr>
              <w:t>принимательской де</w:t>
            </w:r>
            <w:r w:rsidRPr="00743214">
              <w:rPr>
                <w:rFonts w:ascii="Times New Roman" w:hAnsi="Times New Roman" w:cs="Times New Roman"/>
                <w:sz w:val="24"/>
                <w:szCs w:val="24"/>
              </w:rPr>
              <w:t>я</w:t>
            </w:r>
            <w:r w:rsidRPr="00743214">
              <w:rPr>
                <w:rFonts w:ascii="Times New Roman" w:hAnsi="Times New Roman" w:cs="Times New Roman"/>
                <w:sz w:val="24"/>
                <w:szCs w:val="24"/>
              </w:rPr>
              <w:t>тельности путем с</w:t>
            </w:r>
            <w:r w:rsidRPr="00743214">
              <w:rPr>
                <w:rFonts w:ascii="Times New Roman" w:hAnsi="Times New Roman" w:cs="Times New Roman"/>
                <w:sz w:val="24"/>
                <w:szCs w:val="24"/>
              </w:rPr>
              <w:t>о</w:t>
            </w:r>
            <w:r w:rsidRPr="00743214">
              <w:rPr>
                <w:rFonts w:ascii="Times New Roman" w:hAnsi="Times New Roman" w:cs="Times New Roman"/>
                <w:sz w:val="24"/>
                <w:szCs w:val="24"/>
              </w:rPr>
              <w:t>кращения сроков их оказания</w:t>
            </w:r>
          </w:p>
        </w:tc>
        <w:tc>
          <w:tcPr>
            <w:tcW w:w="1365" w:type="dxa"/>
            <w:shd w:val="clear" w:color="auto" w:fill="auto"/>
          </w:tcPr>
          <w:p w:rsidR="000B1BE4" w:rsidRPr="00743214" w:rsidRDefault="003D236D" w:rsidP="00572C27">
            <w:pPr>
              <w:spacing w:line="240" w:lineRule="auto"/>
              <w:jc w:val="center"/>
              <w:rPr>
                <w:rFonts w:ascii="Times New Roman" w:hAnsi="Times New Roman" w:cs="Times New Roman"/>
                <w:sz w:val="24"/>
                <w:szCs w:val="24"/>
              </w:rPr>
            </w:pPr>
            <w:r>
              <w:rPr>
                <w:rFonts w:ascii="Times New Roman" w:eastAsia="Calibri" w:hAnsi="Times New Roman" w:cs="Times New Roman"/>
                <w:sz w:val="24"/>
                <w:szCs w:val="24"/>
                <w:lang w:eastAsia="en-US"/>
              </w:rPr>
              <w:t>2022</w:t>
            </w:r>
            <w:r w:rsidRPr="00AB6A8C">
              <w:rPr>
                <w:rFonts w:ascii="Times New Roman" w:eastAsia="Calibri" w:hAnsi="Times New Roman" w:cs="Times New Roman"/>
                <w:sz w:val="24"/>
                <w:szCs w:val="24"/>
                <w:lang w:eastAsia="en-US"/>
              </w:rPr>
              <w:t>-202</w:t>
            </w:r>
            <w:r>
              <w:rPr>
                <w:rFonts w:ascii="Times New Roman" w:eastAsia="Calibri" w:hAnsi="Times New Roman" w:cs="Times New Roman"/>
                <w:sz w:val="24"/>
                <w:szCs w:val="24"/>
                <w:lang w:eastAsia="en-US"/>
              </w:rPr>
              <w:t>5</w:t>
            </w:r>
          </w:p>
        </w:tc>
        <w:tc>
          <w:tcPr>
            <w:tcW w:w="2678" w:type="dxa"/>
            <w:gridSpan w:val="2"/>
            <w:shd w:val="clear" w:color="auto" w:fill="auto"/>
          </w:tcPr>
          <w:p w:rsidR="000B1BE4" w:rsidRPr="00743214" w:rsidRDefault="000B1BE4" w:rsidP="00572C27">
            <w:pPr>
              <w:spacing w:line="240" w:lineRule="auto"/>
              <w:jc w:val="both"/>
              <w:rPr>
                <w:rFonts w:ascii="Times New Roman" w:hAnsi="Times New Roman" w:cs="Times New Roman"/>
                <w:sz w:val="24"/>
                <w:szCs w:val="24"/>
              </w:rPr>
            </w:pPr>
            <w:r w:rsidRPr="00743214">
              <w:rPr>
                <w:rFonts w:ascii="Times New Roman" w:hAnsi="Times New Roman" w:cs="Times New Roman"/>
                <w:sz w:val="24"/>
                <w:szCs w:val="24"/>
              </w:rPr>
              <w:t>Снижение администр</w:t>
            </w:r>
            <w:r w:rsidRPr="00743214">
              <w:rPr>
                <w:rFonts w:ascii="Times New Roman" w:hAnsi="Times New Roman" w:cs="Times New Roman"/>
                <w:sz w:val="24"/>
                <w:szCs w:val="24"/>
              </w:rPr>
              <w:t>а</w:t>
            </w:r>
            <w:r w:rsidRPr="00743214">
              <w:rPr>
                <w:rFonts w:ascii="Times New Roman" w:hAnsi="Times New Roman" w:cs="Times New Roman"/>
                <w:sz w:val="24"/>
                <w:szCs w:val="24"/>
              </w:rPr>
              <w:t>тивных барьеров для осуществления пре</w:t>
            </w:r>
            <w:r w:rsidRPr="00743214">
              <w:rPr>
                <w:rFonts w:ascii="Times New Roman" w:hAnsi="Times New Roman" w:cs="Times New Roman"/>
                <w:sz w:val="24"/>
                <w:szCs w:val="24"/>
              </w:rPr>
              <w:t>д</w:t>
            </w:r>
            <w:r w:rsidRPr="00743214">
              <w:rPr>
                <w:rFonts w:ascii="Times New Roman" w:hAnsi="Times New Roman" w:cs="Times New Roman"/>
                <w:sz w:val="24"/>
                <w:szCs w:val="24"/>
              </w:rPr>
              <w:t>принимательской де</w:t>
            </w:r>
            <w:r w:rsidRPr="00743214">
              <w:rPr>
                <w:rFonts w:ascii="Times New Roman" w:hAnsi="Times New Roman" w:cs="Times New Roman"/>
                <w:sz w:val="24"/>
                <w:szCs w:val="24"/>
              </w:rPr>
              <w:t>я</w:t>
            </w:r>
            <w:r w:rsidRPr="00743214">
              <w:rPr>
                <w:rFonts w:ascii="Times New Roman" w:hAnsi="Times New Roman" w:cs="Times New Roman"/>
                <w:sz w:val="24"/>
                <w:szCs w:val="24"/>
              </w:rPr>
              <w:t>тельности</w:t>
            </w:r>
          </w:p>
        </w:tc>
        <w:tc>
          <w:tcPr>
            <w:tcW w:w="1693" w:type="dxa"/>
            <w:gridSpan w:val="2"/>
            <w:shd w:val="clear" w:color="auto" w:fill="auto"/>
          </w:tcPr>
          <w:p w:rsidR="000B1BE4" w:rsidRPr="00A63CFF" w:rsidRDefault="000B1BE4" w:rsidP="00572C27">
            <w:pPr>
              <w:spacing w:line="240" w:lineRule="auto"/>
              <w:jc w:val="center"/>
              <w:rPr>
                <w:rFonts w:ascii="Times New Roman" w:hAnsi="Times New Roman" w:cs="Times New Roman"/>
                <w:sz w:val="24"/>
                <w:szCs w:val="24"/>
                <w:highlight w:val="yellow"/>
              </w:rPr>
            </w:pPr>
          </w:p>
        </w:tc>
        <w:tc>
          <w:tcPr>
            <w:tcW w:w="1062" w:type="dxa"/>
            <w:shd w:val="clear" w:color="auto" w:fill="auto"/>
          </w:tcPr>
          <w:p w:rsidR="000B1BE4" w:rsidRPr="00A63CFF" w:rsidRDefault="000B1BE4" w:rsidP="00572C27">
            <w:pPr>
              <w:spacing w:line="240" w:lineRule="auto"/>
              <w:jc w:val="center"/>
              <w:rPr>
                <w:rFonts w:ascii="Times New Roman" w:hAnsi="Times New Roman" w:cs="Times New Roman"/>
                <w:sz w:val="24"/>
                <w:szCs w:val="24"/>
                <w:highlight w:val="yellow"/>
              </w:rPr>
            </w:pPr>
          </w:p>
        </w:tc>
        <w:tc>
          <w:tcPr>
            <w:tcW w:w="853" w:type="dxa"/>
            <w:shd w:val="clear" w:color="auto" w:fill="auto"/>
          </w:tcPr>
          <w:p w:rsidR="000B1BE4" w:rsidRPr="00A63CFF" w:rsidRDefault="000B1BE4" w:rsidP="00572C27">
            <w:pPr>
              <w:spacing w:line="240" w:lineRule="auto"/>
              <w:jc w:val="center"/>
              <w:rPr>
                <w:rFonts w:ascii="Times New Roman" w:hAnsi="Times New Roman" w:cs="Times New Roman"/>
                <w:sz w:val="24"/>
                <w:szCs w:val="24"/>
                <w:highlight w:val="yellow"/>
              </w:rPr>
            </w:pPr>
          </w:p>
        </w:tc>
        <w:tc>
          <w:tcPr>
            <w:tcW w:w="906" w:type="dxa"/>
            <w:shd w:val="clear" w:color="auto" w:fill="auto"/>
          </w:tcPr>
          <w:p w:rsidR="000B1BE4" w:rsidRPr="00A63CFF" w:rsidRDefault="000B1BE4" w:rsidP="00572C27">
            <w:pPr>
              <w:spacing w:line="240" w:lineRule="auto"/>
              <w:jc w:val="center"/>
              <w:rPr>
                <w:rFonts w:ascii="Times New Roman" w:hAnsi="Times New Roman" w:cs="Times New Roman"/>
                <w:sz w:val="24"/>
                <w:szCs w:val="24"/>
                <w:highlight w:val="yellow"/>
              </w:rPr>
            </w:pPr>
          </w:p>
        </w:tc>
        <w:tc>
          <w:tcPr>
            <w:tcW w:w="850" w:type="dxa"/>
            <w:shd w:val="clear" w:color="auto" w:fill="auto"/>
          </w:tcPr>
          <w:p w:rsidR="000B1BE4" w:rsidRPr="00A63CFF" w:rsidRDefault="000B1BE4" w:rsidP="00572C27">
            <w:pPr>
              <w:spacing w:line="240" w:lineRule="auto"/>
              <w:jc w:val="center"/>
              <w:rPr>
                <w:rFonts w:ascii="Times New Roman" w:hAnsi="Times New Roman" w:cs="Times New Roman"/>
                <w:sz w:val="24"/>
                <w:szCs w:val="24"/>
                <w:highlight w:val="yellow"/>
              </w:rPr>
            </w:pPr>
          </w:p>
        </w:tc>
        <w:tc>
          <w:tcPr>
            <w:tcW w:w="1949" w:type="dxa"/>
            <w:gridSpan w:val="2"/>
            <w:shd w:val="clear" w:color="auto" w:fill="auto"/>
          </w:tcPr>
          <w:p w:rsidR="000B1BE4" w:rsidRPr="00A63CFF" w:rsidRDefault="000B1BE4" w:rsidP="00572C27">
            <w:pPr>
              <w:spacing w:line="240" w:lineRule="auto"/>
              <w:jc w:val="center"/>
              <w:rPr>
                <w:rFonts w:ascii="Times New Roman" w:hAnsi="Times New Roman" w:cs="Times New Roman"/>
                <w:sz w:val="24"/>
                <w:szCs w:val="24"/>
                <w:highlight w:val="yellow"/>
              </w:rPr>
            </w:pPr>
          </w:p>
        </w:tc>
        <w:tc>
          <w:tcPr>
            <w:tcW w:w="1594" w:type="dxa"/>
            <w:shd w:val="clear" w:color="auto" w:fill="auto"/>
          </w:tcPr>
          <w:p w:rsidR="000B1BE4" w:rsidRPr="00A63CFF" w:rsidRDefault="000B1BE4" w:rsidP="00572C27">
            <w:pPr>
              <w:spacing w:line="240" w:lineRule="auto"/>
              <w:jc w:val="center"/>
              <w:rPr>
                <w:rFonts w:ascii="Times New Roman" w:hAnsi="Times New Roman" w:cs="Times New Roman"/>
                <w:sz w:val="24"/>
                <w:szCs w:val="24"/>
                <w:highlight w:val="yellow"/>
              </w:rPr>
            </w:pPr>
          </w:p>
        </w:tc>
      </w:tr>
      <w:tr w:rsidR="000B1BE4" w:rsidRPr="00AB6A8C" w:rsidTr="003D1140">
        <w:trPr>
          <w:jc w:val="center"/>
        </w:trPr>
        <w:tc>
          <w:tcPr>
            <w:tcW w:w="680" w:type="dxa"/>
            <w:shd w:val="clear" w:color="auto" w:fill="auto"/>
          </w:tcPr>
          <w:p w:rsidR="000B1BE4" w:rsidRPr="006704C9" w:rsidRDefault="000B1BE4" w:rsidP="00C95646">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r w:rsidRPr="006704C9">
              <w:rPr>
                <w:rFonts w:ascii="Times New Roman" w:hAnsi="Times New Roman" w:cs="Times New Roman"/>
                <w:sz w:val="24"/>
                <w:szCs w:val="24"/>
              </w:rPr>
              <w:t>.</w:t>
            </w:r>
            <w:r w:rsidR="003D1140">
              <w:rPr>
                <w:rFonts w:ascii="Times New Roman" w:hAnsi="Times New Roman" w:cs="Times New Roman"/>
                <w:sz w:val="24"/>
                <w:szCs w:val="24"/>
              </w:rPr>
              <w:t>4</w:t>
            </w:r>
          </w:p>
        </w:tc>
        <w:tc>
          <w:tcPr>
            <w:tcW w:w="2575" w:type="dxa"/>
            <w:gridSpan w:val="2"/>
            <w:shd w:val="clear" w:color="auto" w:fill="auto"/>
          </w:tcPr>
          <w:p w:rsidR="000B1BE4" w:rsidRPr="006704C9" w:rsidRDefault="000B1BE4" w:rsidP="00052E46">
            <w:pPr>
              <w:spacing w:line="240" w:lineRule="auto"/>
              <w:jc w:val="both"/>
              <w:rPr>
                <w:rFonts w:ascii="Times New Roman" w:hAnsi="Times New Roman" w:cs="Times New Roman"/>
                <w:sz w:val="24"/>
                <w:szCs w:val="24"/>
              </w:rPr>
            </w:pPr>
            <w:r w:rsidRPr="006704C9">
              <w:rPr>
                <w:rFonts w:ascii="Times New Roman" w:hAnsi="Times New Roman" w:cs="Times New Roman"/>
                <w:sz w:val="24"/>
                <w:szCs w:val="24"/>
              </w:rPr>
              <w:t>Организация и пров</w:t>
            </w:r>
            <w:r w:rsidRPr="006704C9">
              <w:rPr>
                <w:rFonts w:ascii="Times New Roman" w:hAnsi="Times New Roman" w:cs="Times New Roman"/>
                <w:sz w:val="24"/>
                <w:szCs w:val="24"/>
              </w:rPr>
              <w:t>е</w:t>
            </w:r>
            <w:r w:rsidRPr="006704C9">
              <w:rPr>
                <w:rFonts w:ascii="Times New Roman" w:hAnsi="Times New Roman" w:cs="Times New Roman"/>
                <w:sz w:val="24"/>
                <w:szCs w:val="24"/>
              </w:rPr>
              <w:t>дение публичных то</w:t>
            </w:r>
            <w:r w:rsidRPr="006704C9">
              <w:rPr>
                <w:rFonts w:ascii="Times New Roman" w:hAnsi="Times New Roman" w:cs="Times New Roman"/>
                <w:sz w:val="24"/>
                <w:szCs w:val="24"/>
              </w:rPr>
              <w:t>р</w:t>
            </w:r>
            <w:r w:rsidRPr="006704C9">
              <w:rPr>
                <w:rFonts w:ascii="Times New Roman" w:hAnsi="Times New Roman" w:cs="Times New Roman"/>
                <w:sz w:val="24"/>
                <w:szCs w:val="24"/>
              </w:rPr>
              <w:t>гов или иных конк</w:t>
            </w:r>
            <w:r w:rsidRPr="006704C9">
              <w:rPr>
                <w:rFonts w:ascii="Times New Roman" w:hAnsi="Times New Roman" w:cs="Times New Roman"/>
                <w:sz w:val="24"/>
                <w:szCs w:val="24"/>
              </w:rPr>
              <w:t>у</w:t>
            </w:r>
            <w:r w:rsidRPr="006704C9">
              <w:rPr>
                <w:rFonts w:ascii="Times New Roman" w:hAnsi="Times New Roman" w:cs="Times New Roman"/>
                <w:sz w:val="24"/>
                <w:szCs w:val="24"/>
              </w:rPr>
              <w:t>рентных способов о</w:t>
            </w:r>
            <w:r w:rsidRPr="006704C9">
              <w:rPr>
                <w:rFonts w:ascii="Times New Roman" w:hAnsi="Times New Roman" w:cs="Times New Roman"/>
                <w:sz w:val="24"/>
                <w:szCs w:val="24"/>
              </w:rPr>
              <w:t>п</w:t>
            </w:r>
            <w:r w:rsidRPr="006704C9">
              <w:rPr>
                <w:rFonts w:ascii="Times New Roman" w:hAnsi="Times New Roman" w:cs="Times New Roman"/>
                <w:sz w:val="24"/>
                <w:szCs w:val="24"/>
              </w:rPr>
              <w:t>ределения поставщ</w:t>
            </w:r>
            <w:r w:rsidRPr="006704C9">
              <w:rPr>
                <w:rFonts w:ascii="Times New Roman" w:hAnsi="Times New Roman" w:cs="Times New Roman"/>
                <w:sz w:val="24"/>
                <w:szCs w:val="24"/>
              </w:rPr>
              <w:t>и</w:t>
            </w:r>
            <w:r w:rsidRPr="006704C9">
              <w:rPr>
                <w:rFonts w:ascii="Times New Roman" w:hAnsi="Times New Roman" w:cs="Times New Roman"/>
                <w:sz w:val="24"/>
                <w:szCs w:val="24"/>
              </w:rPr>
              <w:t>ков (подрядчиков, и</w:t>
            </w:r>
            <w:r w:rsidRPr="006704C9">
              <w:rPr>
                <w:rFonts w:ascii="Times New Roman" w:hAnsi="Times New Roman" w:cs="Times New Roman"/>
                <w:sz w:val="24"/>
                <w:szCs w:val="24"/>
              </w:rPr>
              <w:t>с</w:t>
            </w:r>
            <w:r w:rsidRPr="006704C9">
              <w:rPr>
                <w:rFonts w:ascii="Times New Roman" w:hAnsi="Times New Roman" w:cs="Times New Roman"/>
                <w:sz w:val="24"/>
                <w:szCs w:val="24"/>
              </w:rPr>
              <w:t>полнителей) при ре</w:t>
            </w:r>
            <w:r w:rsidRPr="006704C9">
              <w:rPr>
                <w:rFonts w:ascii="Times New Roman" w:hAnsi="Times New Roman" w:cs="Times New Roman"/>
                <w:sz w:val="24"/>
                <w:szCs w:val="24"/>
              </w:rPr>
              <w:t>а</w:t>
            </w:r>
            <w:r w:rsidRPr="006704C9">
              <w:rPr>
                <w:rFonts w:ascii="Times New Roman" w:hAnsi="Times New Roman" w:cs="Times New Roman"/>
                <w:sz w:val="24"/>
                <w:szCs w:val="24"/>
              </w:rPr>
              <w:t>лизации или предо</w:t>
            </w:r>
            <w:r w:rsidRPr="006704C9">
              <w:rPr>
                <w:rFonts w:ascii="Times New Roman" w:hAnsi="Times New Roman" w:cs="Times New Roman"/>
                <w:sz w:val="24"/>
                <w:szCs w:val="24"/>
              </w:rPr>
              <w:t>с</w:t>
            </w:r>
            <w:r w:rsidRPr="006704C9">
              <w:rPr>
                <w:rFonts w:ascii="Times New Roman" w:hAnsi="Times New Roman" w:cs="Times New Roman"/>
                <w:sz w:val="24"/>
                <w:szCs w:val="24"/>
              </w:rPr>
              <w:t xml:space="preserve">тавлении во владение и (или) пользование, в том числе субъектам малого и среднего </w:t>
            </w:r>
            <w:r w:rsidRPr="006704C9">
              <w:rPr>
                <w:rFonts w:ascii="Times New Roman" w:hAnsi="Times New Roman" w:cs="Times New Roman"/>
                <w:sz w:val="24"/>
                <w:szCs w:val="24"/>
              </w:rPr>
              <w:lastRenderedPageBreak/>
              <w:t>предпринимательства, имущества хозяйс</w:t>
            </w:r>
            <w:r w:rsidRPr="006704C9">
              <w:rPr>
                <w:rFonts w:ascii="Times New Roman" w:hAnsi="Times New Roman" w:cs="Times New Roman"/>
                <w:sz w:val="24"/>
                <w:szCs w:val="24"/>
              </w:rPr>
              <w:t>т</w:t>
            </w:r>
            <w:r w:rsidRPr="006704C9">
              <w:rPr>
                <w:rFonts w:ascii="Times New Roman" w:hAnsi="Times New Roman" w:cs="Times New Roman"/>
                <w:sz w:val="24"/>
                <w:szCs w:val="24"/>
              </w:rPr>
              <w:t>вующими субъектами, доля участия субъекта Российской Федер</w:t>
            </w:r>
            <w:r w:rsidRPr="006704C9">
              <w:rPr>
                <w:rFonts w:ascii="Times New Roman" w:hAnsi="Times New Roman" w:cs="Times New Roman"/>
                <w:sz w:val="24"/>
                <w:szCs w:val="24"/>
              </w:rPr>
              <w:t>а</w:t>
            </w:r>
            <w:r w:rsidRPr="006704C9">
              <w:rPr>
                <w:rFonts w:ascii="Times New Roman" w:hAnsi="Times New Roman" w:cs="Times New Roman"/>
                <w:sz w:val="24"/>
                <w:szCs w:val="24"/>
              </w:rPr>
              <w:t>ции в которых соста</w:t>
            </w:r>
            <w:r w:rsidRPr="006704C9">
              <w:rPr>
                <w:rFonts w:ascii="Times New Roman" w:hAnsi="Times New Roman" w:cs="Times New Roman"/>
                <w:sz w:val="24"/>
                <w:szCs w:val="24"/>
              </w:rPr>
              <w:t>в</w:t>
            </w:r>
            <w:r w:rsidRPr="006704C9">
              <w:rPr>
                <w:rFonts w:ascii="Times New Roman" w:hAnsi="Times New Roman" w:cs="Times New Roman"/>
                <w:sz w:val="24"/>
                <w:szCs w:val="24"/>
              </w:rPr>
              <w:t>ляет 50 и более пр</w:t>
            </w:r>
            <w:r w:rsidRPr="006704C9">
              <w:rPr>
                <w:rFonts w:ascii="Times New Roman" w:hAnsi="Times New Roman" w:cs="Times New Roman"/>
                <w:sz w:val="24"/>
                <w:szCs w:val="24"/>
              </w:rPr>
              <w:t>о</w:t>
            </w:r>
            <w:r w:rsidRPr="006704C9">
              <w:rPr>
                <w:rFonts w:ascii="Times New Roman" w:hAnsi="Times New Roman" w:cs="Times New Roman"/>
                <w:sz w:val="24"/>
                <w:szCs w:val="24"/>
              </w:rPr>
              <w:t>центов</w:t>
            </w:r>
          </w:p>
        </w:tc>
        <w:tc>
          <w:tcPr>
            <w:tcW w:w="1365" w:type="dxa"/>
            <w:shd w:val="clear" w:color="auto" w:fill="auto"/>
          </w:tcPr>
          <w:p w:rsidR="000B1BE4" w:rsidRPr="006704C9" w:rsidRDefault="003D236D" w:rsidP="00BF1DE4">
            <w:pPr>
              <w:tabs>
                <w:tab w:val="left" w:pos="4368"/>
              </w:tabs>
              <w:jc w:val="center"/>
              <w:rPr>
                <w:rFonts w:ascii="Times New Roman" w:hAnsi="Times New Roman" w:cs="Times New Roman"/>
                <w:sz w:val="24"/>
                <w:szCs w:val="24"/>
              </w:rPr>
            </w:pPr>
            <w:r>
              <w:rPr>
                <w:rFonts w:ascii="Times New Roman" w:eastAsia="Calibri" w:hAnsi="Times New Roman" w:cs="Times New Roman"/>
                <w:sz w:val="24"/>
                <w:szCs w:val="24"/>
                <w:lang w:eastAsia="en-US"/>
              </w:rPr>
              <w:lastRenderedPageBreak/>
              <w:t>2022</w:t>
            </w:r>
            <w:r w:rsidRPr="00AB6A8C">
              <w:rPr>
                <w:rFonts w:ascii="Times New Roman" w:eastAsia="Calibri" w:hAnsi="Times New Roman" w:cs="Times New Roman"/>
                <w:sz w:val="24"/>
                <w:szCs w:val="24"/>
                <w:lang w:eastAsia="en-US"/>
              </w:rPr>
              <w:t>-202</w:t>
            </w:r>
            <w:r>
              <w:rPr>
                <w:rFonts w:ascii="Times New Roman" w:eastAsia="Calibri" w:hAnsi="Times New Roman" w:cs="Times New Roman"/>
                <w:sz w:val="24"/>
                <w:szCs w:val="24"/>
                <w:lang w:eastAsia="en-US"/>
              </w:rPr>
              <w:t>5</w:t>
            </w:r>
          </w:p>
        </w:tc>
        <w:tc>
          <w:tcPr>
            <w:tcW w:w="2678" w:type="dxa"/>
            <w:gridSpan w:val="2"/>
            <w:shd w:val="clear" w:color="auto" w:fill="auto"/>
          </w:tcPr>
          <w:p w:rsidR="000B1BE4" w:rsidRPr="006704C9" w:rsidRDefault="000B1BE4" w:rsidP="006704C9">
            <w:pPr>
              <w:spacing w:line="240" w:lineRule="auto"/>
              <w:jc w:val="both"/>
              <w:rPr>
                <w:rFonts w:ascii="Times New Roman" w:hAnsi="Times New Roman" w:cs="Times New Roman"/>
                <w:sz w:val="24"/>
                <w:szCs w:val="24"/>
              </w:rPr>
            </w:pPr>
            <w:r w:rsidRPr="006704C9">
              <w:rPr>
                <w:rFonts w:ascii="Times New Roman" w:hAnsi="Times New Roman" w:cs="Times New Roman"/>
                <w:sz w:val="24"/>
                <w:szCs w:val="24"/>
              </w:rPr>
              <w:t>Предоставление равн</w:t>
            </w:r>
            <w:r w:rsidRPr="006704C9">
              <w:rPr>
                <w:rFonts w:ascii="Times New Roman" w:hAnsi="Times New Roman" w:cs="Times New Roman"/>
                <w:sz w:val="24"/>
                <w:szCs w:val="24"/>
              </w:rPr>
              <w:t>о</w:t>
            </w:r>
            <w:r w:rsidRPr="006704C9">
              <w:rPr>
                <w:rFonts w:ascii="Times New Roman" w:hAnsi="Times New Roman" w:cs="Times New Roman"/>
                <w:sz w:val="24"/>
                <w:szCs w:val="24"/>
              </w:rPr>
              <w:t>го доступа хозяйс</w:t>
            </w:r>
            <w:r w:rsidRPr="006704C9">
              <w:rPr>
                <w:rFonts w:ascii="Times New Roman" w:hAnsi="Times New Roman" w:cs="Times New Roman"/>
                <w:sz w:val="24"/>
                <w:szCs w:val="24"/>
              </w:rPr>
              <w:t>т</w:t>
            </w:r>
            <w:r w:rsidRPr="006704C9">
              <w:rPr>
                <w:rFonts w:ascii="Times New Roman" w:hAnsi="Times New Roman" w:cs="Times New Roman"/>
                <w:sz w:val="24"/>
                <w:szCs w:val="24"/>
              </w:rPr>
              <w:t>вующим субъектам к процедурам реализации муниципального им</w:t>
            </w:r>
            <w:r w:rsidRPr="006704C9">
              <w:rPr>
                <w:rFonts w:ascii="Times New Roman" w:hAnsi="Times New Roman" w:cs="Times New Roman"/>
                <w:sz w:val="24"/>
                <w:szCs w:val="24"/>
              </w:rPr>
              <w:t>у</w:t>
            </w:r>
            <w:r w:rsidRPr="006704C9">
              <w:rPr>
                <w:rFonts w:ascii="Times New Roman" w:hAnsi="Times New Roman" w:cs="Times New Roman"/>
                <w:sz w:val="24"/>
                <w:szCs w:val="24"/>
              </w:rPr>
              <w:t>щества</w:t>
            </w:r>
          </w:p>
        </w:tc>
        <w:tc>
          <w:tcPr>
            <w:tcW w:w="1693" w:type="dxa"/>
            <w:gridSpan w:val="2"/>
            <w:shd w:val="clear" w:color="auto" w:fill="auto"/>
          </w:tcPr>
          <w:p w:rsidR="000B1BE4" w:rsidRPr="006704C9" w:rsidRDefault="000B1BE4" w:rsidP="0004773A">
            <w:pPr>
              <w:tabs>
                <w:tab w:val="left" w:pos="4368"/>
              </w:tabs>
              <w:spacing w:line="240" w:lineRule="auto"/>
              <w:jc w:val="center"/>
              <w:rPr>
                <w:rFonts w:ascii="Times New Roman" w:hAnsi="Times New Roman" w:cs="Times New Roman"/>
                <w:sz w:val="24"/>
                <w:szCs w:val="24"/>
              </w:rPr>
            </w:pPr>
            <w:r w:rsidRPr="006704C9">
              <w:rPr>
                <w:rFonts w:ascii="Times New Roman" w:hAnsi="Times New Roman" w:cs="Times New Roman"/>
                <w:sz w:val="24"/>
                <w:szCs w:val="24"/>
              </w:rPr>
              <w:t>Использов</w:t>
            </w:r>
            <w:r w:rsidRPr="006704C9">
              <w:rPr>
                <w:rFonts w:ascii="Times New Roman" w:hAnsi="Times New Roman" w:cs="Times New Roman"/>
                <w:sz w:val="24"/>
                <w:szCs w:val="24"/>
              </w:rPr>
              <w:t>а</w:t>
            </w:r>
            <w:r w:rsidRPr="006704C9">
              <w:rPr>
                <w:rFonts w:ascii="Times New Roman" w:hAnsi="Times New Roman" w:cs="Times New Roman"/>
                <w:sz w:val="24"/>
                <w:szCs w:val="24"/>
              </w:rPr>
              <w:t>ние механи</w:t>
            </w:r>
            <w:r w:rsidRPr="006704C9">
              <w:rPr>
                <w:rFonts w:ascii="Times New Roman" w:hAnsi="Times New Roman" w:cs="Times New Roman"/>
                <w:sz w:val="24"/>
                <w:szCs w:val="24"/>
              </w:rPr>
              <w:t>з</w:t>
            </w:r>
            <w:r w:rsidRPr="006704C9">
              <w:rPr>
                <w:rFonts w:ascii="Times New Roman" w:hAnsi="Times New Roman" w:cs="Times New Roman"/>
                <w:sz w:val="24"/>
                <w:szCs w:val="24"/>
              </w:rPr>
              <w:t>ма реализ</w:t>
            </w:r>
            <w:r>
              <w:rPr>
                <w:rFonts w:ascii="Times New Roman" w:hAnsi="Times New Roman" w:cs="Times New Roman"/>
                <w:sz w:val="24"/>
                <w:szCs w:val="24"/>
              </w:rPr>
              <w:t>а</w:t>
            </w:r>
            <w:r>
              <w:rPr>
                <w:rFonts w:ascii="Times New Roman" w:hAnsi="Times New Roman" w:cs="Times New Roman"/>
                <w:sz w:val="24"/>
                <w:szCs w:val="24"/>
              </w:rPr>
              <w:t>ции</w:t>
            </w:r>
            <w:r w:rsidRPr="006704C9">
              <w:rPr>
                <w:rFonts w:ascii="Times New Roman" w:hAnsi="Times New Roman" w:cs="Times New Roman"/>
                <w:sz w:val="24"/>
                <w:szCs w:val="24"/>
              </w:rPr>
              <w:t xml:space="preserve"> имущес</w:t>
            </w:r>
            <w:r w:rsidRPr="006704C9">
              <w:rPr>
                <w:rFonts w:ascii="Times New Roman" w:hAnsi="Times New Roman" w:cs="Times New Roman"/>
                <w:sz w:val="24"/>
                <w:szCs w:val="24"/>
              </w:rPr>
              <w:t>т</w:t>
            </w:r>
            <w:r w:rsidRPr="006704C9">
              <w:rPr>
                <w:rFonts w:ascii="Times New Roman" w:hAnsi="Times New Roman" w:cs="Times New Roman"/>
                <w:sz w:val="24"/>
                <w:szCs w:val="24"/>
              </w:rPr>
              <w:t>ва посредс</w:t>
            </w:r>
            <w:r w:rsidRPr="006704C9">
              <w:rPr>
                <w:rFonts w:ascii="Times New Roman" w:hAnsi="Times New Roman" w:cs="Times New Roman"/>
                <w:sz w:val="24"/>
                <w:szCs w:val="24"/>
              </w:rPr>
              <w:t>т</w:t>
            </w:r>
            <w:r w:rsidRPr="006704C9">
              <w:rPr>
                <w:rFonts w:ascii="Times New Roman" w:hAnsi="Times New Roman" w:cs="Times New Roman"/>
                <w:sz w:val="24"/>
                <w:szCs w:val="24"/>
              </w:rPr>
              <w:t>вом примен</w:t>
            </w:r>
            <w:r w:rsidRPr="006704C9">
              <w:rPr>
                <w:rFonts w:ascii="Times New Roman" w:hAnsi="Times New Roman" w:cs="Times New Roman"/>
                <w:sz w:val="24"/>
                <w:szCs w:val="24"/>
              </w:rPr>
              <w:t>е</w:t>
            </w:r>
            <w:r w:rsidRPr="006704C9">
              <w:rPr>
                <w:rFonts w:ascii="Times New Roman" w:hAnsi="Times New Roman" w:cs="Times New Roman"/>
                <w:sz w:val="24"/>
                <w:szCs w:val="24"/>
              </w:rPr>
              <w:t>ния конк</w:t>
            </w:r>
            <w:r w:rsidRPr="006704C9">
              <w:rPr>
                <w:rFonts w:ascii="Times New Roman" w:hAnsi="Times New Roman" w:cs="Times New Roman"/>
                <w:sz w:val="24"/>
                <w:szCs w:val="24"/>
              </w:rPr>
              <w:t>у</w:t>
            </w:r>
            <w:r w:rsidRPr="006704C9">
              <w:rPr>
                <w:rFonts w:ascii="Times New Roman" w:hAnsi="Times New Roman" w:cs="Times New Roman"/>
                <w:sz w:val="24"/>
                <w:szCs w:val="24"/>
              </w:rPr>
              <w:t>рентных пр</w:t>
            </w:r>
            <w:r w:rsidRPr="006704C9">
              <w:rPr>
                <w:rFonts w:ascii="Times New Roman" w:hAnsi="Times New Roman" w:cs="Times New Roman"/>
                <w:sz w:val="24"/>
                <w:szCs w:val="24"/>
              </w:rPr>
              <w:t>о</w:t>
            </w:r>
            <w:r w:rsidRPr="006704C9">
              <w:rPr>
                <w:rFonts w:ascii="Times New Roman" w:hAnsi="Times New Roman" w:cs="Times New Roman"/>
                <w:sz w:val="24"/>
                <w:szCs w:val="24"/>
              </w:rPr>
              <w:t>цедур</w:t>
            </w:r>
          </w:p>
        </w:tc>
        <w:tc>
          <w:tcPr>
            <w:tcW w:w="1062" w:type="dxa"/>
            <w:shd w:val="clear" w:color="auto" w:fill="auto"/>
          </w:tcPr>
          <w:p w:rsidR="000B1BE4" w:rsidRPr="006704C9" w:rsidRDefault="000B1BE4" w:rsidP="00D4680C">
            <w:pPr>
              <w:tabs>
                <w:tab w:val="left" w:pos="4368"/>
              </w:tabs>
              <w:spacing w:line="240" w:lineRule="auto"/>
              <w:jc w:val="center"/>
              <w:rPr>
                <w:rFonts w:ascii="Times New Roman" w:hAnsi="Times New Roman" w:cs="Times New Roman"/>
                <w:sz w:val="24"/>
                <w:szCs w:val="24"/>
              </w:rPr>
            </w:pPr>
            <w:r w:rsidRPr="006704C9">
              <w:rPr>
                <w:rFonts w:ascii="Times New Roman" w:hAnsi="Times New Roman" w:cs="Times New Roman"/>
                <w:sz w:val="24"/>
                <w:szCs w:val="24"/>
              </w:rPr>
              <w:t>Нал</w:t>
            </w:r>
            <w:r w:rsidRPr="006704C9">
              <w:rPr>
                <w:rFonts w:ascii="Times New Roman" w:hAnsi="Times New Roman" w:cs="Times New Roman"/>
                <w:sz w:val="24"/>
                <w:szCs w:val="24"/>
              </w:rPr>
              <w:t>и</w:t>
            </w:r>
            <w:r w:rsidRPr="006704C9">
              <w:rPr>
                <w:rFonts w:ascii="Times New Roman" w:hAnsi="Times New Roman" w:cs="Times New Roman"/>
                <w:sz w:val="24"/>
                <w:szCs w:val="24"/>
              </w:rPr>
              <w:t>чие</w:t>
            </w:r>
          </w:p>
        </w:tc>
        <w:tc>
          <w:tcPr>
            <w:tcW w:w="853" w:type="dxa"/>
            <w:shd w:val="clear" w:color="auto" w:fill="auto"/>
          </w:tcPr>
          <w:p w:rsidR="000B1BE4" w:rsidRPr="006704C9" w:rsidRDefault="000B1BE4" w:rsidP="00D4680C">
            <w:pPr>
              <w:tabs>
                <w:tab w:val="left" w:pos="4368"/>
              </w:tabs>
              <w:spacing w:line="240" w:lineRule="auto"/>
              <w:jc w:val="center"/>
              <w:rPr>
                <w:rFonts w:ascii="Times New Roman" w:hAnsi="Times New Roman" w:cs="Times New Roman"/>
                <w:sz w:val="24"/>
                <w:szCs w:val="24"/>
              </w:rPr>
            </w:pPr>
            <w:r w:rsidRPr="006704C9">
              <w:rPr>
                <w:rFonts w:ascii="Times New Roman" w:hAnsi="Times New Roman" w:cs="Times New Roman"/>
                <w:sz w:val="24"/>
                <w:szCs w:val="24"/>
              </w:rPr>
              <w:t>Да</w:t>
            </w:r>
          </w:p>
        </w:tc>
        <w:tc>
          <w:tcPr>
            <w:tcW w:w="906" w:type="dxa"/>
            <w:shd w:val="clear" w:color="auto" w:fill="auto"/>
          </w:tcPr>
          <w:p w:rsidR="000B1BE4" w:rsidRPr="006704C9" w:rsidRDefault="000B1BE4" w:rsidP="00D4680C">
            <w:pPr>
              <w:spacing w:line="240" w:lineRule="auto"/>
              <w:jc w:val="center"/>
              <w:rPr>
                <w:rFonts w:ascii="Times New Roman" w:hAnsi="Times New Roman" w:cs="Times New Roman"/>
                <w:sz w:val="24"/>
                <w:szCs w:val="24"/>
              </w:rPr>
            </w:pPr>
            <w:r w:rsidRPr="006704C9">
              <w:rPr>
                <w:rFonts w:ascii="Times New Roman" w:hAnsi="Times New Roman" w:cs="Times New Roman"/>
                <w:sz w:val="24"/>
                <w:szCs w:val="24"/>
              </w:rPr>
              <w:t>Да</w:t>
            </w:r>
          </w:p>
        </w:tc>
        <w:tc>
          <w:tcPr>
            <w:tcW w:w="850" w:type="dxa"/>
            <w:shd w:val="clear" w:color="auto" w:fill="auto"/>
          </w:tcPr>
          <w:p w:rsidR="000B1BE4" w:rsidRPr="006704C9" w:rsidRDefault="000B1BE4" w:rsidP="00D4680C">
            <w:pPr>
              <w:spacing w:line="240" w:lineRule="auto"/>
              <w:jc w:val="center"/>
              <w:rPr>
                <w:rFonts w:ascii="Times New Roman" w:hAnsi="Times New Roman" w:cs="Times New Roman"/>
                <w:sz w:val="24"/>
                <w:szCs w:val="24"/>
              </w:rPr>
            </w:pPr>
            <w:r w:rsidRPr="006704C9">
              <w:rPr>
                <w:rFonts w:ascii="Times New Roman" w:hAnsi="Times New Roman" w:cs="Times New Roman"/>
                <w:sz w:val="24"/>
                <w:szCs w:val="24"/>
              </w:rPr>
              <w:t>Да</w:t>
            </w:r>
          </w:p>
        </w:tc>
        <w:tc>
          <w:tcPr>
            <w:tcW w:w="1949" w:type="dxa"/>
            <w:gridSpan w:val="2"/>
            <w:shd w:val="clear" w:color="auto" w:fill="auto"/>
          </w:tcPr>
          <w:p w:rsidR="000B1BE4" w:rsidRPr="006704C9" w:rsidRDefault="000B1BE4" w:rsidP="00D4680C">
            <w:pPr>
              <w:spacing w:line="240" w:lineRule="auto"/>
              <w:jc w:val="center"/>
              <w:rPr>
                <w:rFonts w:ascii="Times New Roman" w:hAnsi="Times New Roman" w:cs="Times New Roman"/>
                <w:sz w:val="24"/>
                <w:szCs w:val="24"/>
              </w:rPr>
            </w:pPr>
            <w:r w:rsidRPr="006704C9">
              <w:rPr>
                <w:rFonts w:ascii="Times New Roman" w:hAnsi="Times New Roman" w:cs="Times New Roman"/>
                <w:sz w:val="24"/>
                <w:szCs w:val="24"/>
              </w:rPr>
              <w:t>Да</w:t>
            </w:r>
          </w:p>
          <w:p w:rsidR="000B1BE4" w:rsidRPr="006704C9" w:rsidRDefault="000B1BE4" w:rsidP="00D4680C">
            <w:pPr>
              <w:spacing w:line="240" w:lineRule="auto"/>
              <w:jc w:val="center"/>
              <w:rPr>
                <w:rFonts w:ascii="Times New Roman" w:hAnsi="Times New Roman" w:cs="Times New Roman"/>
                <w:sz w:val="24"/>
                <w:szCs w:val="24"/>
              </w:rPr>
            </w:pPr>
          </w:p>
        </w:tc>
        <w:tc>
          <w:tcPr>
            <w:tcW w:w="1594" w:type="dxa"/>
            <w:shd w:val="clear" w:color="auto" w:fill="auto"/>
          </w:tcPr>
          <w:p w:rsidR="000B1BE4" w:rsidRPr="00AA3FA0" w:rsidRDefault="000B1BE4" w:rsidP="000B1BE4">
            <w:pPr>
              <w:spacing w:line="240" w:lineRule="auto"/>
              <w:jc w:val="center"/>
              <w:rPr>
                <w:rFonts w:ascii="Times New Roman" w:eastAsia="Times New Roman" w:hAnsi="Times New Roman" w:cs="Times New Roman"/>
                <w:sz w:val="24"/>
                <w:szCs w:val="24"/>
              </w:rPr>
            </w:pPr>
          </w:p>
        </w:tc>
      </w:tr>
      <w:tr w:rsidR="00D7128E" w:rsidRPr="00AB6A8C" w:rsidTr="003D1140">
        <w:trPr>
          <w:jc w:val="center"/>
        </w:trPr>
        <w:tc>
          <w:tcPr>
            <w:tcW w:w="680" w:type="dxa"/>
            <w:shd w:val="clear" w:color="auto" w:fill="auto"/>
          </w:tcPr>
          <w:p w:rsidR="00D7128E" w:rsidRPr="00AB6A8C" w:rsidRDefault="00D7128E" w:rsidP="00BF1DE4">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r w:rsidRPr="00AB6A8C">
              <w:rPr>
                <w:rFonts w:ascii="Times New Roman" w:hAnsi="Times New Roman" w:cs="Times New Roman"/>
                <w:sz w:val="24"/>
                <w:szCs w:val="24"/>
              </w:rPr>
              <w:t>.</w:t>
            </w:r>
            <w:r>
              <w:rPr>
                <w:rFonts w:ascii="Times New Roman" w:hAnsi="Times New Roman" w:cs="Times New Roman"/>
                <w:sz w:val="24"/>
                <w:szCs w:val="24"/>
              </w:rPr>
              <w:t xml:space="preserve"> </w:t>
            </w:r>
          </w:p>
        </w:tc>
        <w:tc>
          <w:tcPr>
            <w:tcW w:w="15525" w:type="dxa"/>
            <w:gridSpan w:val="14"/>
            <w:shd w:val="clear" w:color="auto" w:fill="auto"/>
          </w:tcPr>
          <w:p w:rsidR="00D7128E" w:rsidRPr="00AB6A8C" w:rsidRDefault="00D7128E" w:rsidP="002E0DE6">
            <w:pPr>
              <w:tabs>
                <w:tab w:val="left" w:pos="4368"/>
              </w:tabs>
              <w:spacing w:line="240" w:lineRule="auto"/>
              <w:rPr>
                <w:rFonts w:ascii="Times New Roman" w:hAnsi="Times New Roman" w:cs="Times New Roman"/>
                <w:sz w:val="24"/>
                <w:szCs w:val="24"/>
              </w:rPr>
            </w:pPr>
            <w:r w:rsidRPr="00AB6A8C">
              <w:rPr>
                <w:rFonts w:ascii="Times New Roman" w:eastAsia="Times New Roman" w:hAnsi="Times New Roman" w:cs="Times New Roman"/>
                <w:sz w:val="24"/>
                <w:szCs w:val="24"/>
              </w:rPr>
              <w:t>Содействие развитию практики применения механизмов  муниципально-частного партнерства, в том числе</w:t>
            </w:r>
            <w:r w:rsidR="002E0DE6">
              <w:rPr>
                <w:rFonts w:ascii="Times New Roman" w:eastAsia="Times New Roman" w:hAnsi="Times New Roman" w:cs="Times New Roman"/>
                <w:sz w:val="24"/>
                <w:szCs w:val="24"/>
              </w:rPr>
              <w:t xml:space="preserve"> </w:t>
            </w:r>
            <w:r w:rsidRPr="00AB6A8C">
              <w:rPr>
                <w:rFonts w:ascii="Times New Roman" w:eastAsia="Times New Roman" w:hAnsi="Times New Roman" w:cs="Times New Roman"/>
                <w:sz w:val="24"/>
                <w:szCs w:val="24"/>
              </w:rPr>
              <w:t>практики заключения концессионных соглашений, в социальной сфере (детский отдых и оздоровление, спорт, здравоохранение, социальное</w:t>
            </w:r>
            <w:r w:rsidR="002E0DE6">
              <w:rPr>
                <w:rFonts w:ascii="Times New Roman" w:eastAsia="Times New Roman" w:hAnsi="Times New Roman" w:cs="Times New Roman"/>
                <w:sz w:val="24"/>
                <w:szCs w:val="24"/>
              </w:rPr>
              <w:t xml:space="preserve"> </w:t>
            </w:r>
            <w:r w:rsidRPr="00AB6A8C">
              <w:rPr>
                <w:rFonts w:ascii="Times New Roman" w:eastAsia="Times New Roman" w:hAnsi="Times New Roman" w:cs="Times New Roman"/>
                <w:sz w:val="24"/>
                <w:szCs w:val="24"/>
              </w:rPr>
              <w:t>обслуживание, дошкольное образование, культура, развитие сетей подвижной радиотелефонной связи в сельской местности, малонаселенных и труднодоступных районах)</w:t>
            </w:r>
          </w:p>
        </w:tc>
      </w:tr>
      <w:tr w:rsidR="000B1BE4" w:rsidRPr="00AB6A8C" w:rsidTr="003D1140">
        <w:trPr>
          <w:jc w:val="center"/>
        </w:trPr>
        <w:tc>
          <w:tcPr>
            <w:tcW w:w="680" w:type="dxa"/>
            <w:shd w:val="clear" w:color="auto" w:fill="auto"/>
          </w:tcPr>
          <w:p w:rsidR="000B1BE4" w:rsidRPr="00AA3FA0" w:rsidRDefault="000B1BE4" w:rsidP="00C91917">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r w:rsidRPr="00AA3FA0">
              <w:rPr>
                <w:rFonts w:ascii="Times New Roman" w:hAnsi="Times New Roman" w:cs="Times New Roman"/>
                <w:sz w:val="24"/>
                <w:szCs w:val="24"/>
              </w:rPr>
              <w:t>.1</w:t>
            </w:r>
          </w:p>
        </w:tc>
        <w:tc>
          <w:tcPr>
            <w:tcW w:w="2575" w:type="dxa"/>
            <w:gridSpan w:val="2"/>
            <w:shd w:val="clear" w:color="auto" w:fill="auto"/>
          </w:tcPr>
          <w:p w:rsidR="000B1BE4" w:rsidRPr="00AA3FA0" w:rsidRDefault="000B1BE4" w:rsidP="006704C9">
            <w:pPr>
              <w:tabs>
                <w:tab w:val="left" w:pos="4368"/>
              </w:tabs>
              <w:spacing w:line="240" w:lineRule="auto"/>
              <w:jc w:val="both"/>
              <w:rPr>
                <w:rFonts w:ascii="Times New Roman" w:eastAsia="Times New Roman" w:hAnsi="Times New Roman" w:cs="Times New Roman"/>
                <w:sz w:val="24"/>
                <w:szCs w:val="24"/>
              </w:rPr>
            </w:pPr>
            <w:r w:rsidRPr="00AA3FA0">
              <w:rPr>
                <w:rFonts w:ascii="Times New Roman" w:eastAsia="Times New Roman" w:hAnsi="Times New Roman" w:cs="Times New Roman"/>
                <w:sz w:val="24"/>
                <w:szCs w:val="24"/>
              </w:rPr>
              <w:t>Реализация проектов передачи муниц</w:t>
            </w:r>
            <w:r w:rsidRPr="00AA3FA0">
              <w:rPr>
                <w:rFonts w:ascii="Times New Roman" w:eastAsia="Times New Roman" w:hAnsi="Times New Roman" w:cs="Times New Roman"/>
                <w:sz w:val="24"/>
                <w:szCs w:val="24"/>
              </w:rPr>
              <w:t>и</w:t>
            </w:r>
            <w:r w:rsidRPr="00AA3FA0">
              <w:rPr>
                <w:rFonts w:ascii="Times New Roman" w:eastAsia="Times New Roman" w:hAnsi="Times New Roman" w:cs="Times New Roman"/>
                <w:sz w:val="24"/>
                <w:szCs w:val="24"/>
              </w:rPr>
              <w:t>пальных объектов н</w:t>
            </w:r>
            <w:r w:rsidRPr="00AA3FA0">
              <w:rPr>
                <w:rFonts w:ascii="Times New Roman" w:eastAsia="Times New Roman" w:hAnsi="Times New Roman" w:cs="Times New Roman"/>
                <w:sz w:val="24"/>
                <w:szCs w:val="24"/>
              </w:rPr>
              <w:t>е</w:t>
            </w:r>
            <w:r w:rsidRPr="00AA3FA0">
              <w:rPr>
                <w:rFonts w:ascii="Times New Roman" w:eastAsia="Times New Roman" w:hAnsi="Times New Roman" w:cs="Times New Roman"/>
                <w:sz w:val="24"/>
                <w:szCs w:val="24"/>
              </w:rPr>
              <w:t>движимого имущества немуниципальным о</w:t>
            </w:r>
            <w:r w:rsidRPr="00AA3FA0">
              <w:rPr>
                <w:rFonts w:ascii="Times New Roman" w:eastAsia="Times New Roman" w:hAnsi="Times New Roman" w:cs="Times New Roman"/>
                <w:sz w:val="24"/>
                <w:szCs w:val="24"/>
              </w:rPr>
              <w:t>р</w:t>
            </w:r>
            <w:r w:rsidRPr="00AA3FA0">
              <w:rPr>
                <w:rFonts w:ascii="Times New Roman" w:eastAsia="Times New Roman" w:hAnsi="Times New Roman" w:cs="Times New Roman"/>
                <w:sz w:val="24"/>
                <w:szCs w:val="24"/>
              </w:rPr>
              <w:t>ганизациям с прим</w:t>
            </w:r>
            <w:r w:rsidRPr="00AA3FA0">
              <w:rPr>
                <w:rFonts w:ascii="Times New Roman" w:eastAsia="Times New Roman" w:hAnsi="Times New Roman" w:cs="Times New Roman"/>
                <w:sz w:val="24"/>
                <w:szCs w:val="24"/>
              </w:rPr>
              <w:t>е</w:t>
            </w:r>
            <w:r w:rsidRPr="00AA3FA0">
              <w:rPr>
                <w:rFonts w:ascii="Times New Roman" w:eastAsia="Times New Roman" w:hAnsi="Times New Roman" w:cs="Times New Roman"/>
                <w:sz w:val="24"/>
                <w:szCs w:val="24"/>
              </w:rPr>
              <w:t>нением механизмов муниципально-частного партнерства </w:t>
            </w:r>
          </w:p>
        </w:tc>
        <w:tc>
          <w:tcPr>
            <w:tcW w:w="1365" w:type="dxa"/>
            <w:shd w:val="clear" w:color="auto" w:fill="auto"/>
          </w:tcPr>
          <w:p w:rsidR="000B1BE4" w:rsidRPr="00AA3FA0" w:rsidRDefault="003D236D" w:rsidP="00514C93">
            <w:pPr>
              <w:tabs>
                <w:tab w:val="left" w:pos="4368"/>
              </w:tabs>
              <w:spacing w:line="240" w:lineRule="auto"/>
              <w:jc w:val="center"/>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2022</w:t>
            </w:r>
            <w:r w:rsidRPr="00AB6A8C">
              <w:rPr>
                <w:rFonts w:ascii="Times New Roman" w:eastAsia="Calibri" w:hAnsi="Times New Roman" w:cs="Times New Roman"/>
                <w:sz w:val="24"/>
                <w:szCs w:val="24"/>
                <w:lang w:eastAsia="en-US"/>
              </w:rPr>
              <w:t>-202</w:t>
            </w:r>
            <w:r>
              <w:rPr>
                <w:rFonts w:ascii="Times New Roman" w:eastAsia="Calibri" w:hAnsi="Times New Roman" w:cs="Times New Roman"/>
                <w:sz w:val="24"/>
                <w:szCs w:val="24"/>
                <w:lang w:eastAsia="en-US"/>
              </w:rPr>
              <w:t>5</w:t>
            </w:r>
          </w:p>
        </w:tc>
        <w:tc>
          <w:tcPr>
            <w:tcW w:w="2678" w:type="dxa"/>
            <w:gridSpan w:val="2"/>
            <w:shd w:val="clear" w:color="auto" w:fill="auto"/>
          </w:tcPr>
          <w:p w:rsidR="000B1BE4" w:rsidRPr="00AA3FA0" w:rsidRDefault="000B1BE4" w:rsidP="00095E8D">
            <w:pPr>
              <w:tabs>
                <w:tab w:val="left" w:pos="4368"/>
              </w:tabs>
              <w:spacing w:line="240" w:lineRule="auto"/>
              <w:jc w:val="both"/>
              <w:rPr>
                <w:rFonts w:ascii="Times New Roman" w:eastAsia="Times New Roman" w:hAnsi="Times New Roman" w:cs="Times New Roman"/>
                <w:sz w:val="24"/>
                <w:szCs w:val="24"/>
              </w:rPr>
            </w:pPr>
            <w:r w:rsidRPr="00AA3FA0">
              <w:rPr>
                <w:rFonts w:ascii="Times New Roman" w:eastAsia="Times New Roman" w:hAnsi="Times New Roman" w:cs="Times New Roman"/>
                <w:sz w:val="24"/>
                <w:szCs w:val="24"/>
              </w:rPr>
              <w:t>Развитие практики м</w:t>
            </w:r>
            <w:r w:rsidRPr="00AA3FA0">
              <w:rPr>
                <w:rFonts w:ascii="Times New Roman" w:eastAsia="Times New Roman" w:hAnsi="Times New Roman" w:cs="Times New Roman"/>
                <w:sz w:val="24"/>
                <w:szCs w:val="24"/>
              </w:rPr>
              <w:t>у</w:t>
            </w:r>
            <w:r w:rsidRPr="00AA3FA0">
              <w:rPr>
                <w:rFonts w:ascii="Times New Roman" w:eastAsia="Times New Roman" w:hAnsi="Times New Roman" w:cs="Times New Roman"/>
                <w:sz w:val="24"/>
                <w:szCs w:val="24"/>
              </w:rPr>
              <w:t xml:space="preserve">ниципально-частного партнерства в </w:t>
            </w:r>
            <w:r>
              <w:rPr>
                <w:rFonts w:ascii="Times New Roman" w:eastAsia="Times New Roman" w:hAnsi="Times New Roman" w:cs="Times New Roman"/>
                <w:sz w:val="24"/>
                <w:szCs w:val="24"/>
              </w:rPr>
              <w:t>Новох</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пёрском </w:t>
            </w:r>
            <w:r w:rsidRPr="00AA3FA0">
              <w:rPr>
                <w:rFonts w:ascii="Times New Roman" w:eastAsia="Times New Roman" w:hAnsi="Times New Roman" w:cs="Times New Roman"/>
                <w:sz w:val="24"/>
                <w:szCs w:val="24"/>
              </w:rPr>
              <w:t>муниципал</w:t>
            </w:r>
            <w:r w:rsidRPr="00AA3FA0">
              <w:rPr>
                <w:rFonts w:ascii="Times New Roman" w:eastAsia="Times New Roman" w:hAnsi="Times New Roman" w:cs="Times New Roman"/>
                <w:sz w:val="24"/>
                <w:szCs w:val="24"/>
              </w:rPr>
              <w:t>ь</w:t>
            </w:r>
            <w:r w:rsidRPr="00AA3FA0">
              <w:rPr>
                <w:rFonts w:ascii="Times New Roman" w:eastAsia="Times New Roman" w:hAnsi="Times New Roman" w:cs="Times New Roman"/>
                <w:sz w:val="24"/>
                <w:szCs w:val="24"/>
              </w:rPr>
              <w:t>ном районе Вороне</w:t>
            </w:r>
            <w:r w:rsidRPr="00AA3FA0">
              <w:rPr>
                <w:rFonts w:ascii="Times New Roman" w:eastAsia="Times New Roman" w:hAnsi="Times New Roman" w:cs="Times New Roman"/>
                <w:sz w:val="24"/>
                <w:szCs w:val="24"/>
              </w:rPr>
              <w:t>ж</w:t>
            </w:r>
            <w:r w:rsidRPr="00AA3FA0">
              <w:rPr>
                <w:rFonts w:ascii="Times New Roman" w:eastAsia="Times New Roman" w:hAnsi="Times New Roman" w:cs="Times New Roman"/>
                <w:sz w:val="24"/>
                <w:szCs w:val="24"/>
              </w:rPr>
              <w:t>ской области</w:t>
            </w:r>
          </w:p>
        </w:tc>
        <w:tc>
          <w:tcPr>
            <w:tcW w:w="1693" w:type="dxa"/>
            <w:gridSpan w:val="2"/>
            <w:shd w:val="clear" w:color="auto" w:fill="auto"/>
          </w:tcPr>
          <w:p w:rsidR="000B1BE4" w:rsidRPr="00AA3FA0" w:rsidRDefault="000B1BE4" w:rsidP="00514C93">
            <w:pPr>
              <w:tabs>
                <w:tab w:val="left" w:pos="4368"/>
              </w:tabs>
              <w:spacing w:line="240" w:lineRule="auto"/>
              <w:jc w:val="center"/>
              <w:rPr>
                <w:rFonts w:ascii="Times New Roman" w:eastAsia="Times New Roman" w:hAnsi="Times New Roman" w:cs="Times New Roman"/>
                <w:sz w:val="24"/>
                <w:szCs w:val="24"/>
              </w:rPr>
            </w:pPr>
            <w:r w:rsidRPr="00AA3FA0">
              <w:rPr>
                <w:rFonts w:ascii="Times New Roman" w:eastAsia="Times New Roman" w:hAnsi="Times New Roman" w:cs="Times New Roman"/>
                <w:sz w:val="24"/>
                <w:szCs w:val="24"/>
              </w:rPr>
              <w:t>Наличие с</w:t>
            </w:r>
            <w:r w:rsidRPr="00AA3FA0">
              <w:rPr>
                <w:rFonts w:ascii="Times New Roman" w:eastAsia="Times New Roman" w:hAnsi="Times New Roman" w:cs="Times New Roman"/>
                <w:sz w:val="24"/>
                <w:szCs w:val="24"/>
              </w:rPr>
              <w:t>о</w:t>
            </w:r>
            <w:r w:rsidRPr="00AA3FA0">
              <w:rPr>
                <w:rFonts w:ascii="Times New Roman" w:eastAsia="Times New Roman" w:hAnsi="Times New Roman" w:cs="Times New Roman"/>
                <w:sz w:val="24"/>
                <w:szCs w:val="24"/>
              </w:rPr>
              <w:t>глашения</w:t>
            </w:r>
          </w:p>
        </w:tc>
        <w:tc>
          <w:tcPr>
            <w:tcW w:w="1062" w:type="dxa"/>
            <w:shd w:val="clear" w:color="auto" w:fill="auto"/>
          </w:tcPr>
          <w:p w:rsidR="000B1BE4" w:rsidRPr="00AA3FA0" w:rsidRDefault="000B1BE4" w:rsidP="00514C93">
            <w:pPr>
              <w:tabs>
                <w:tab w:val="left" w:pos="4368"/>
              </w:tabs>
              <w:spacing w:line="240" w:lineRule="auto"/>
              <w:jc w:val="center"/>
              <w:rPr>
                <w:rFonts w:ascii="Times New Roman" w:eastAsia="Times New Roman" w:hAnsi="Times New Roman" w:cs="Times New Roman"/>
                <w:sz w:val="24"/>
                <w:szCs w:val="24"/>
              </w:rPr>
            </w:pPr>
            <w:r w:rsidRPr="00AA3FA0">
              <w:rPr>
                <w:rFonts w:ascii="Times New Roman" w:eastAsia="Times New Roman" w:hAnsi="Times New Roman" w:cs="Times New Roman"/>
                <w:sz w:val="24"/>
                <w:szCs w:val="24"/>
              </w:rPr>
              <w:t>Нал</w:t>
            </w:r>
            <w:r w:rsidRPr="00AA3FA0">
              <w:rPr>
                <w:rFonts w:ascii="Times New Roman" w:eastAsia="Times New Roman" w:hAnsi="Times New Roman" w:cs="Times New Roman"/>
                <w:sz w:val="24"/>
                <w:szCs w:val="24"/>
              </w:rPr>
              <w:t>и</w:t>
            </w:r>
            <w:r w:rsidRPr="00AA3FA0">
              <w:rPr>
                <w:rFonts w:ascii="Times New Roman" w:eastAsia="Times New Roman" w:hAnsi="Times New Roman" w:cs="Times New Roman"/>
                <w:sz w:val="24"/>
                <w:szCs w:val="24"/>
              </w:rPr>
              <w:t>чие</w:t>
            </w:r>
          </w:p>
        </w:tc>
        <w:tc>
          <w:tcPr>
            <w:tcW w:w="853" w:type="dxa"/>
            <w:shd w:val="clear" w:color="auto" w:fill="auto"/>
          </w:tcPr>
          <w:p w:rsidR="000B1BE4" w:rsidRPr="00AA3FA0" w:rsidRDefault="000B1BE4" w:rsidP="00514C93">
            <w:pPr>
              <w:spacing w:line="240" w:lineRule="auto"/>
              <w:jc w:val="center"/>
              <w:rPr>
                <w:rFonts w:ascii="Times New Roman" w:eastAsia="Times New Roman" w:hAnsi="Times New Roman" w:cs="Times New Roman"/>
                <w:sz w:val="24"/>
                <w:szCs w:val="24"/>
              </w:rPr>
            </w:pPr>
            <w:r w:rsidRPr="00AA3FA0">
              <w:rPr>
                <w:rFonts w:ascii="Times New Roman" w:eastAsia="Times New Roman" w:hAnsi="Times New Roman" w:cs="Times New Roman"/>
                <w:sz w:val="24"/>
                <w:szCs w:val="24"/>
              </w:rPr>
              <w:t>нет</w:t>
            </w:r>
          </w:p>
        </w:tc>
        <w:tc>
          <w:tcPr>
            <w:tcW w:w="906" w:type="dxa"/>
            <w:shd w:val="clear" w:color="auto" w:fill="auto"/>
          </w:tcPr>
          <w:p w:rsidR="000B1BE4" w:rsidRPr="00AA3FA0" w:rsidRDefault="000B1BE4" w:rsidP="00514C93">
            <w:pPr>
              <w:tabs>
                <w:tab w:val="left" w:pos="4368"/>
              </w:tabs>
              <w:spacing w:line="240" w:lineRule="auto"/>
              <w:jc w:val="center"/>
              <w:rPr>
                <w:rFonts w:ascii="Times New Roman" w:eastAsia="Times New Roman" w:hAnsi="Times New Roman" w:cs="Times New Roman"/>
                <w:sz w:val="24"/>
                <w:szCs w:val="24"/>
              </w:rPr>
            </w:pPr>
            <w:r w:rsidRPr="00AA3FA0">
              <w:rPr>
                <w:rFonts w:ascii="Times New Roman" w:eastAsia="Times New Roman" w:hAnsi="Times New Roman" w:cs="Times New Roman"/>
                <w:sz w:val="24"/>
                <w:szCs w:val="24"/>
              </w:rPr>
              <w:t>нет</w:t>
            </w:r>
          </w:p>
        </w:tc>
        <w:tc>
          <w:tcPr>
            <w:tcW w:w="850" w:type="dxa"/>
            <w:shd w:val="clear" w:color="auto" w:fill="auto"/>
          </w:tcPr>
          <w:p w:rsidR="000B1BE4" w:rsidRPr="00AA3FA0" w:rsidRDefault="000B1BE4" w:rsidP="00AA3FA0">
            <w:pPr>
              <w:spacing w:line="240" w:lineRule="auto"/>
              <w:jc w:val="center"/>
              <w:rPr>
                <w:rFonts w:ascii="Times New Roman" w:eastAsia="Times New Roman" w:hAnsi="Times New Roman" w:cs="Times New Roman"/>
                <w:sz w:val="24"/>
                <w:szCs w:val="24"/>
              </w:rPr>
            </w:pPr>
            <w:r w:rsidRPr="00AA3FA0">
              <w:rPr>
                <w:rFonts w:ascii="Times New Roman" w:eastAsia="Times New Roman" w:hAnsi="Times New Roman" w:cs="Times New Roman"/>
                <w:sz w:val="24"/>
                <w:szCs w:val="24"/>
              </w:rPr>
              <w:t>нет</w:t>
            </w:r>
          </w:p>
        </w:tc>
        <w:tc>
          <w:tcPr>
            <w:tcW w:w="1949" w:type="dxa"/>
            <w:gridSpan w:val="2"/>
            <w:shd w:val="clear" w:color="auto" w:fill="auto"/>
          </w:tcPr>
          <w:p w:rsidR="000B1BE4" w:rsidRPr="00AA3FA0" w:rsidRDefault="000B1BE4" w:rsidP="00514C9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p w:rsidR="000B1BE4" w:rsidRPr="00AA3FA0" w:rsidRDefault="000B1BE4" w:rsidP="000B1BE4">
            <w:pPr>
              <w:spacing w:line="240" w:lineRule="auto"/>
              <w:rPr>
                <w:rFonts w:ascii="Times New Roman" w:eastAsia="Times New Roman" w:hAnsi="Times New Roman" w:cs="Times New Roman"/>
                <w:sz w:val="24"/>
                <w:szCs w:val="24"/>
              </w:rPr>
            </w:pPr>
          </w:p>
        </w:tc>
        <w:tc>
          <w:tcPr>
            <w:tcW w:w="1594" w:type="dxa"/>
            <w:shd w:val="clear" w:color="auto" w:fill="auto"/>
          </w:tcPr>
          <w:p w:rsidR="000B1BE4" w:rsidRDefault="000B1BE4" w:rsidP="00AA3FA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Отсутствуют заявки  на муниц</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пально-</w:t>
            </w:r>
          </w:p>
          <w:p w:rsidR="000B1BE4" w:rsidRPr="00AA3FA0" w:rsidRDefault="000B1BE4" w:rsidP="00AA3FA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частное партнерство</w:t>
            </w:r>
          </w:p>
        </w:tc>
      </w:tr>
      <w:tr w:rsidR="00D7128E" w:rsidRPr="00AB6A8C" w:rsidTr="003D1140">
        <w:trPr>
          <w:jc w:val="center"/>
        </w:trPr>
        <w:tc>
          <w:tcPr>
            <w:tcW w:w="680" w:type="dxa"/>
            <w:shd w:val="clear" w:color="auto" w:fill="auto"/>
          </w:tcPr>
          <w:p w:rsidR="00D7128E" w:rsidRPr="00AB6A8C" w:rsidRDefault="006C0DA9" w:rsidP="000B3133">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525" w:type="dxa"/>
            <w:gridSpan w:val="14"/>
            <w:shd w:val="clear" w:color="auto" w:fill="auto"/>
          </w:tcPr>
          <w:p w:rsidR="00D7128E" w:rsidRPr="00AB6A8C" w:rsidRDefault="00D7128E" w:rsidP="00AA3FA0">
            <w:pPr>
              <w:autoSpaceDE w:val="0"/>
              <w:autoSpaceDN w:val="0"/>
              <w:adjustRightInd w:val="0"/>
              <w:spacing w:line="240" w:lineRule="auto"/>
              <w:jc w:val="center"/>
              <w:rPr>
                <w:rFonts w:ascii="Times New Roman" w:hAnsi="Times New Roman" w:cs="Times New Roman"/>
                <w:sz w:val="24"/>
                <w:szCs w:val="24"/>
              </w:rPr>
            </w:pPr>
            <w:proofErr w:type="gramStart"/>
            <w:r w:rsidRPr="00AB6A8C">
              <w:rPr>
                <w:rFonts w:ascii="Times New Roman" w:hAnsi="Times New Roman" w:cs="Times New Roman"/>
                <w:sz w:val="24"/>
                <w:szCs w:val="24"/>
              </w:rPr>
              <w:t xml:space="preserve">Обеспечение равных условий доступа к информации о </w:t>
            </w:r>
            <w:r>
              <w:rPr>
                <w:rFonts w:ascii="Times New Roman" w:hAnsi="Times New Roman" w:cs="Times New Roman"/>
                <w:sz w:val="24"/>
                <w:szCs w:val="24"/>
              </w:rPr>
              <w:t>муниципальном</w:t>
            </w:r>
            <w:r w:rsidRPr="00AB6A8C">
              <w:rPr>
                <w:rFonts w:ascii="Times New Roman" w:hAnsi="Times New Roman" w:cs="Times New Roman"/>
                <w:sz w:val="24"/>
                <w:szCs w:val="24"/>
              </w:rPr>
              <w:t xml:space="preserve"> имуществе, в том числе имуществе, включаемом в перечни для предоста</w:t>
            </w:r>
            <w:r w:rsidRPr="00AB6A8C">
              <w:rPr>
                <w:rFonts w:ascii="Times New Roman" w:hAnsi="Times New Roman" w:cs="Times New Roman"/>
                <w:sz w:val="24"/>
                <w:szCs w:val="24"/>
              </w:rPr>
              <w:t>в</w:t>
            </w:r>
            <w:r w:rsidRPr="00AB6A8C">
              <w:rPr>
                <w:rFonts w:ascii="Times New Roman" w:hAnsi="Times New Roman" w:cs="Times New Roman"/>
                <w:sz w:val="24"/>
                <w:szCs w:val="24"/>
              </w:rPr>
              <w:t>ления на льготных условиях субъектам малого и среднего предпринимательства, о реализации такого имущества или предоставлении его во влад</w:t>
            </w:r>
            <w:r w:rsidRPr="00AB6A8C">
              <w:rPr>
                <w:rFonts w:ascii="Times New Roman" w:hAnsi="Times New Roman" w:cs="Times New Roman"/>
                <w:sz w:val="24"/>
                <w:szCs w:val="24"/>
              </w:rPr>
              <w:t>е</w:t>
            </w:r>
            <w:r w:rsidRPr="00AB6A8C">
              <w:rPr>
                <w:rFonts w:ascii="Times New Roman" w:hAnsi="Times New Roman" w:cs="Times New Roman"/>
                <w:sz w:val="24"/>
                <w:szCs w:val="24"/>
              </w:rPr>
              <w:t xml:space="preserve">ние и (или) пользование, а также о ресурсах всех видов, находящихся </w:t>
            </w:r>
            <w:r>
              <w:rPr>
                <w:rFonts w:ascii="Times New Roman" w:hAnsi="Times New Roman" w:cs="Times New Roman"/>
                <w:sz w:val="24"/>
                <w:szCs w:val="24"/>
              </w:rPr>
              <w:t xml:space="preserve">в </w:t>
            </w:r>
            <w:r w:rsidRPr="00AB6A8C">
              <w:rPr>
                <w:rFonts w:ascii="Times New Roman" w:hAnsi="Times New Roman" w:cs="Times New Roman"/>
                <w:sz w:val="24"/>
                <w:szCs w:val="24"/>
              </w:rPr>
              <w:t xml:space="preserve">муниципальной собственности, путем размещения указанной информации </w:t>
            </w:r>
            <w:r w:rsidRPr="00AB6A8C">
              <w:rPr>
                <w:rFonts w:ascii="Times New Roman" w:hAnsi="Times New Roman" w:cs="Times New Roman"/>
                <w:sz w:val="24"/>
                <w:szCs w:val="24"/>
              </w:rPr>
              <w:lastRenderedPageBreak/>
              <w:t>на официальном сайте в сети «Интернет» для размещения</w:t>
            </w:r>
            <w:proofErr w:type="gramEnd"/>
            <w:r w:rsidRPr="00AB6A8C">
              <w:rPr>
                <w:rFonts w:ascii="Times New Roman" w:hAnsi="Times New Roman" w:cs="Times New Roman"/>
                <w:sz w:val="24"/>
                <w:szCs w:val="24"/>
              </w:rPr>
              <w:t xml:space="preserve"> информации о пров</w:t>
            </w:r>
            <w:r>
              <w:rPr>
                <w:rFonts w:ascii="Times New Roman" w:hAnsi="Times New Roman" w:cs="Times New Roman"/>
                <w:sz w:val="24"/>
                <w:szCs w:val="24"/>
              </w:rPr>
              <w:t>едении торгов</w:t>
            </w:r>
            <w:r w:rsidRPr="00AB6A8C">
              <w:rPr>
                <w:rFonts w:ascii="Times New Roman" w:hAnsi="Times New Roman" w:cs="Times New Roman"/>
                <w:sz w:val="24"/>
                <w:szCs w:val="24"/>
              </w:rPr>
              <w:t xml:space="preserve"> и на официальном сайте уполномоченного органа в с</w:t>
            </w:r>
            <w:r w:rsidRPr="00AB6A8C">
              <w:rPr>
                <w:rFonts w:ascii="Times New Roman" w:hAnsi="Times New Roman" w:cs="Times New Roman"/>
                <w:sz w:val="24"/>
                <w:szCs w:val="24"/>
              </w:rPr>
              <w:t>е</w:t>
            </w:r>
            <w:r w:rsidRPr="00AB6A8C">
              <w:rPr>
                <w:rFonts w:ascii="Times New Roman" w:hAnsi="Times New Roman" w:cs="Times New Roman"/>
                <w:sz w:val="24"/>
                <w:szCs w:val="24"/>
              </w:rPr>
              <w:t>ти «Интернет»</w:t>
            </w:r>
          </w:p>
        </w:tc>
      </w:tr>
      <w:tr w:rsidR="00600C75" w:rsidRPr="00AB6A8C" w:rsidTr="003D1140">
        <w:trPr>
          <w:jc w:val="center"/>
        </w:trPr>
        <w:tc>
          <w:tcPr>
            <w:tcW w:w="680" w:type="dxa"/>
            <w:shd w:val="clear" w:color="auto" w:fill="auto"/>
          </w:tcPr>
          <w:p w:rsidR="00600C75" w:rsidRPr="00AA3FA0" w:rsidRDefault="006C0DA9" w:rsidP="000B313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3</w:t>
            </w:r>
            <w:r w:rsidR="00600C75">
              <w:rPr>
                <w:rFonts w:ascii="Times New Roman" w:hAnsi="Times New Roman" w:cs="Times New Roman"/>
                <w:sz w:val="24"/>
                <w:szCs w:val="24"/>
              </w:rPr>
              <w:t>.1.</w:t>
            </w:r>
          </w:p>
        </w:tc>
        <w:tc>
          <w:tcPr>
            <w:tcW w:w="2575" w:type="dxa"/>
            <w:gridSpan w:val="2"/>
            <w:shd w:val="clear" w:color="auto" w:fill="auto"/>
          </w:tcPr>
          <w:p w:rsidR="00600C75" w:rsidRPr="000B3133" w:rsidRDefault="00600C75" w:rsidP="00AA3FA0">
            <w:pPr>
              <w:spacing w:line="240" w:lineRule="auto"/>
              <w:jc w:val="both"/>
              <w:rPr>
                <w:rFonts w:ascii="Times New Roman" w:eastAsia="Times New Roman" w:hAnsi="Times New Roman" w:cs="Times New Roman"/>
                <w:sz w:val="24"/>
                <w:szCs w:val="24"/>
              </w:rPr>
            </w:pPr>
            <w:r w:rsidRPr="00AA3FA0">
              <w:rPr>
                <w:rFonts w:ascii="Times New Roman" w:eastAsia="Times New Roman" w:hAnsi="Times New Roman" w:cs="Times New Roman"/>
                <w:sz w:val="24"/>
                <w:szCs w:val="24"/>
              </w:rPr>
              <w:t>Размещение информ</w:t>
            </w:r>
            <w:r w:rsidRPr="00AA3FA0">
              <w:rPr>
                <w:rFonts w:ascii="Times New Roman" w:eastAsia="Times New Roman" w:hAnsi="Times New Roman" w:cs="Times New Roman"/>
                <w:sz w:val="24"/>
                <w:szCs w:val="24"/>
              </w:rPr>
              <w:t>а</w:t>
            </w:r>
            <w:r w:rsidRPr="00AA3FA0">
              <w:rPr>
                <w:rFonts w:ascii="Times New Roman" w:eastAsia="Times New Roman" w:hAnsi="Times New Roman" w:cs="Times New Roman"/>
                <w:sz w:val="24"/>
                <w:szCs w:val="24"/>
              </w:rPr>
              <w:t>ции о любых проце</w:t>
            </w:r>
            <w:r w:rsidRPr="00AA3FA0">
              <w:rPr>
                <w:rFonts w:ascii="Times New Roman" w:eastAsia="Times New Roman" w:hAnsi="Times New Roman" w:cs="Times New Roman"/>
                <w:sz w:val="24"/>
                <w:szCs w:val="24"/>
              </w:rPr>
              <w:t>с</w:t>
            </w:r>
            <w:r w:rsidRPr="00AA3FA0">
              <w:rPr>
                <w:rFonts w:ascii="Times New Roman" w:eastAsia="Times New Roman" w:hAnsi="Times New Roman" w:cs="Times New Roman"/>
                <w:sz w:val="24"/>
                <w:szCs w:val="24"/>
              </w:rPr>
              <w:t xml:space="preserve">сах реализации </w:t>
            </w:r>
            <w:r>
              <w:rPr>
                <w:rFonts w:ascii="Times New Roman" w:eastAsia="Times New Roman" w:hAnsi="Times New Roman" w:cs="Times New Roman"/>
                <w:sz w:val="24"/>
                <w:szCs w:val="24"/>
              </w:rPr>
              <w:t>мун</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ципального</w:t>
            </w:r>
            <w:r w:rsidRPr="00AA3FA0">
              <w:rPr>
                <w:rFonts w:ascii="Times New Roman" w:eastAsia="Times New Roman" w:hAnsi="Times New Roman" w:cs="Times New Roman"/>
                <w:sz w:val="24"/>
                <w:szCs w:val="24"/>
              </w:rPr>
              <w:t xml:space="preserve"> имущес</w:t>
            </w:r>
            <w:r w:rsidRPr="00AA3FA0">
              <w:rPr>
                <w:rFonts w:ascii="Times New Roman" w:eastAsia="Times New Roman" w:hAnsi="Times New Roman" w:cs="Times New Roman"/>
                <w:sz w:val="24"/>
                <w:szCs w:val="24"/>
              </w:rPr>
              <w:t>т</w:t>
            </w:r>
            <w:r w:rsidRPr="00AA3FA0">
              <w:rPr>
                <w:rFonts w:ascii="Times New Roman" w:eastAsia="Times New Roman" w:hAnsi="Times New Roman" w:cs="Times New Roman"/>
                <w:sz w:val="24"/>
                <w:szCs w:val="24"/>
              </w:rPr>
              <w:t>ва на официальном сайте для размещения информации о пров</w:t>
            </w:r>
            <w:r w:rsidRPr="00AA3FA0">
              <w:rPr>
                <w:rFonts w:ascii="Times New Roman" w:eastAsia="Times New Roman" w:hAnsi="Times New Roman" w:cs="Times New Roman"/>
                <w:sz w:val="24"/>
                <w:szCs w:val="24"/>
              </w:rPr>
              <w:t>е</w:t>
            </w:r>
            <w:r w:rsidRPr="00AA3FA0">
              <w:rPr>
                <w:rFonts w:ascii="Times New Roman" w:eastAsia="Times New Roman" w:hAnsi="Times New Roman" w:cs="Times New Roman"/>
                <w:sz w:val="24"/>
                <w:szCs w:val="24"/>
              </w:rPr>
              <w:t>дении торгов</w:t>
            </w:r>
            <w:r>
              <w:rPr>
                <w:rFonts w:ascii="Times New Roman" w:eastAsia="Times New Roman" w:hAnsi="Times New Roman" w:cs="Times New Roman"/>
                <w:sz w:val="24"/>
                <w:szCs w:val="24"/>
              </w:rPr>
              <w:t>.</w:t>
            </w:r>
          </w:p>
          <w:p w:rsidR="00600C75" w:rsidRPr="00AA3FA0" w:rsidRDefault="00600C75" w:rsidP="00AA3FA0">
            <w:pPr>
              <w:spacing w:line="240" w:lineRule="auto"/>
              <w:jc w:val="both"/>
              <w:rPr>
                <w:rFonts w:ascii="Times New Roman" w:eastAsia="Times New Roman" w:hAnsi="Times New Roman" w:cs="Times New Roman"/>
                <w:sz w:val="24"/>
                <w:szCs w:val="24"/>
              </w:rPr>
            </w:pPr>
            <w:r w:rsidRPr="000B3133">
              <w:rPr>
                <w:rFonts w:ascii="Times New Roman" w:eastAsia="Times New Roman" w:hAnsi="Times New Roman" w:cs="Times New Roman"/>
                <w:sz w:val="24"/>
                <w:szCs w:val="24"/>
              </w:rPr>
              <w:t>Электронная торговая площадка «</w:t>
            </w:r>
            <w:proofErr w:type="spellStart"/>
            <w:r w:rsidRPr="000B3133">
              <w:rPr>
                <w:rFonts w:ascii="Times New Roman" w:eastAsia="Times New Roman" w:hAnsi="Times New Roman" w:cs="Times New Roman"/>
                <w:sz w:val="24"/>
                <w:szCs w:val="24"/>
              </w:rPr>
              <w:t>Сбербанк-АСТ</w:t>
            </w:r>
            <w:proofErr w:type="spellEnd"/>
            <w:r w:rsidRPr="000B3133">
              <w:rPr>
                <w:rFonts w:ascii="Times New Roman" w:eastAsia="Times New Roman" w:hAnsi="Times New Roman" w:cs="Times New Roman"/>
                <w:sz w:val="24"/>
                <w:szCs w:val="24"/>
              </w:rPr>
              <w:t>»</w:t>
            </w:r>
          </w:p>
        </w:tc>
        <w:tc>
          <w:tcPr>
            <w:tcW w:w="1365" w:type="dxa"/>
            <w:shd w:val="clear" w:color="auto" w:fill="auto"/>
          </w:tcPr>
          <w:p w:rsidR="00600C75" w:rsidRPr="00AA3FA0" w:rsidRDefault="003D236D" w:rsidP="00BF2697">
            <w:pPr>
              <w:spacing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2022</w:t>
            </w:r>
            <w:r w:rsidRPr="00AB6A8C">
              <w:rPr>
                <w:rFonts w:ascii="Times New Roman" w:eastAsia="Calibri" w:hAnsi="Times New Roman" w:cs="Times New Roman"/>
                <w:sz w:val="24"/>
                <w:szCs w:val="24"/>
                <w:lang w:eastAsia="en-US"/>
              </w:rPr>
              <w:t>-202</w:t>
            </w:r>
            <w:r>
              <w:rPr>
                <w:rFonts w:ascii="Times New Roman" w:eastAsia="Calibri" w:hAnsi="Times New Roman" w:cs="Times New Roman"/>
                <w:sz w:val="24"/>
                <w:szCs w:val="24"/>
                <w:lang w:eastAsia="en-US"/>
              </w:rPr>
              <w:t>5</w:t>
            </w:r>
          </w:p>
        </w:tc>
        <w:tc>
          <w:tcPr>
            <w:tcW w:w="2678" w:type="dxa"/>
            <w:gridSpan w:val="2"/>
            <w:shd w:val="clear" w:color="auto" w:fill="auto"/>
          </w:tcPr>
          <w:p w:rsidR="00600C75" w:rsidRPr="00AA3FA0" w:rsidRDefault="00600C75" w:rsidP="00AA3FA0">
            <w:pPr>
              <w:spacing w:line="240" w:lineRule="auto"/>
              <w:jc w:val="both"/>
              <w:rPr>
                <w:rFonts w:ascii="Times New Roman" w:eastAsia="Times New Roman" w:hAnsi="Times New Roman" w:cs="Times New Roman"/>
                <w:sz w:val="24"/>
                <w:szCs w:val="24"/>
              </w:rPr>
            </w:pPr>
            <w:r w:rsidRPr="00AA3FA0">
              <w:rPr>
                <w:rFonts w:ascii="Times New Roman" w:eastAsia="Times New Roman" w:hAnsi="Times New Roman" w:cs="Times New Roman"/>
                <w:sz w:val="24"/>
                <w:szCs w:val="24"/>
              </w:rPr>
              <w:t>Обеспечение прозра</w:t>
            </w:r>
            <w:r w:rsidRPr="00AA3FA0">
              <w:rPr>
                <w:rFonts w:ascii="Times New Roman" w:eastAsia="Times New Roman" w:hAnsi="Times New Roman" w:cs="Times New Roman"/>
                <w:sz w:val="24"/>
                <w:szCs w:val="24"/>
              </w:rPr>
              <w:t>ч</w:t>
            </w:r>
            <w:r w:rsidRPr="00AA3FA0">
              <w:rPr>
                <w:rFonts w:ascii="Times New Roman" w:eastAsia="Times New Roman" w:hAnsi="Times New Roman" w:cs="Times New Roman"/>
                <w:sz w:val="24"/>
                <w:szCs w:val="24"/>
              </w:rPr>
              <w:t>ности и доступности информация о проц</w:t>
            </w:r>
            <w:r w:rsidRPr="00AA3FA0">
              <w:rPr>
                <w:rFonts w:ascii="Times New Roman" w:eastAsia="Times New Roman" w:hAnsi="Times New Roman" w:cs="Times New Roman"/>
                <w:sz w:val="24"/>
                <w:szCs w:val="24"/>
              </w:rPr>
              <w:t>е</w:t>
            </w:r>
            <w:r w:rsidRPr="00AA3FA0">
              <w:rPr>
                <w:rFonts w:ascii="Times New Roman" w:eastAsia="Times New Roman" w:hAnsi="Times New Roman" w:cs="Times New Roman"/>
                <w:sz w:val="24"/>
                <w:szCs w:val="24"/>
              </w:rPr>
              <w:t>дурах реализации  м</w:t>
            </w:r>
            <w:r w:rsidRPr="00AA3FA0">
              <w:rPr>
                <w:rFonts w:ascii="Times New Roman" w:eastAsia="Times New Roman" w:hAnsi="Times New Roman" w:cs="Times New Roman"/>
                <w:sz w:val="24"/>
                <w:szCs w:val="24"/>
              </w:rPr>
              <w:t>у</w:t>
            </w:r>
            <w:r w:rsidRPr="00AA3FA0">
              <w:rPr>
                <w:rFonts w:ascii="Times New Roman" w:eastAsia="Times New Roman" w:hAnsi="Times New Roman" w:cs="Times New Roman"/>
                <w:sz w:val="24"/>
                <w:szCs w:val="24"/>
              </w:rPr>
              <w:t>ниципального имущ</w:t>
            </w:r>
            <w:r w:rsidRPr="00AA3FA0">
              <w:rPr>
                <w:rFonts w:ascii="Times New Roman" w:eastAsia="Times New Roman" w:hAnsi="Times New Roman" w:cs="Times New Roman"/>
                <w:sz w:val="24"/>
                <w:szCs w:val="24"/>
              </w:rPr>
              <w:t>е</w:t>
            </w:r>
            <w:r w:rsidRPr="00AA3FA0">
              <w:rPr>
                <w:rFonts w:ascii="Times New Roman" w:eastAsia="Times New Roman" w:hAnsi="Times New Roman" w:cs="Times New Roman"/>
                <w:sz w:val="24"/>
                <w:szCs w:val="24"/>
              </w:rPr>
              <w:t>ства</w:t>
            </w:r>
          </w:p>
        </w:tc>
        <w:tc>
          <w:tcPr>
            <w:tcW w:w="1693" w:type="dxa"/>
            <w:gridSpan w:val="2"/>
            <w:shd w:val="clear" w:color="auto" w:fill="auto"/>
          </w:tcPr>
          <w:p w:rsidR="00600C75" w:rsidRPr="00AA3FA0" w:rsidRDefault="00600C75" w:rsidP="00AA3FA0">
            <w:pPr>
              <w:spacing w:line="240" w:lineRule="auto"/>
              <w:jc w:val="center"/>
              <w:rPr>
                <w:rFonts w:ascii="Times New Roman" w:eastAsia="Times New Roman" w:hAnsi="Times New Roman" w:cs="Times New Roman"/>
                <w:sz w:val="24"/>
                <w:szCs w:val="24"/>
              </w:rPr>
            </w:pPr>
            <w:r w:rsidRPr="00AA3FA0">
              <w:rPr>
                <w:rFonts w:ascii="Times New Roman" w:eastAsia="Times New Roman" w:hAnsi="Times New Roman" w:cs="Times New Roman"/>
                <w:sz w:val="24"/>
                <w:szCs w:val="24"/>
              </w:rPr>
              <w:t>Размещение информации о любых пр</w:t>
            </w:r>
            <w:r w:rsidRPr="00AA3FA0">
              <w:rPr>
                <w:rFonts w:ascii="Times New Roman" w:eastAsia="Times New Roman" w:hAnsi="Times New Roman" w:cs="Times New Roman"/>
                <w:sz w:val="24"/>
                <w:szCs w:val="24"/>
              </w:rPr>
              <w:t>о</w:t>
            </w:r>
            <w:r w:rsidRPr="00AA3FA0">
              <w:rPr>
                <w:rFonts w:ascii="Times New Roman" w:eastAsia="Times New Roman" w:hAnsi="Times New Roman" w:cs="Times New Roman"/>
                <w:sz w:val="24"/>
                <w:szCs w:val="24"/>
              </w:rPr>
              <w:t>цессах реал</w:t>
            </w:r>
            <w:r w:rsidRPr="00AA3FA0">
              <w:rPr>
                <w:rFonts w:ascii="Times New Roman" w:eastAsia="Times New Roman" w:hAnsi="Times New Roman" w:cs="Times New Roman"/>
                <w:sz w:val="24"/>
                <w:szCs w:val="24"/>
              </w:rPr>
              <w:t>и</w:t>
            </w:r>
            <w:r w:rsidRPr="00AA3FA0">
              <w:rPr>
                <w:rFonts w:ascii="Times New Roman" w:eastAsia="Times New Roman" w:hAnsi="Times New Roman" w:cs="Times New Roman"/>
                <w:sz w:val="24"/>
                <w:szCs w:val="24"/>
              </w:rPr>
              <w:t xml:space="preserve">зации </w:t>
            </w:r>
            <w:r>
              <w:rPr>
                <w:rFonts w:ascii="Times New Roman" w:eastAsia="Times New Roman" w:hAnsi="Times New Roman" w:cs="Times New Roman"/>
                <w:sz w:val="24"/>
                <w:szCs w:val="24"/>
              </w:rPr>
              <w:t>мун</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ципального </w:t>
            </w:r>
            <w:r w:rsidRPr="00AA3FA0">
              <w:rPr>
                <w:rFonts w:ascii="Times New Roman" w:eastAsia="Times New Roman" w:hAnsi="Times New Roman" w:cs="Times New Roman"/>
                <w:sz w:val="24"/>
                <w:szCs w:val="24"/>
              </w:rPr>
              <w:t xml:space="preserve"> имущества на официальном сайте в сети «Интернет» для размещ</w:t>
            </w:r>
            <w:r w:rsidRPr="00AA3FA0">
              <w:rPr>
                <w:rFonts w:ascii="Times New Roman" w:eastAsia="Times New Roman" w:hAnsi="Times New Roman" w:cs="Times New Roman"/>
                <w:sz w:val="24"/>
                <w:szCs w:val="24"/>
              </w:rPr>
              <w:t>е</w:t>
            </w:r>
            <w:r w:rsidRPr="00AA3FA0">
              <w:rPr>
                <w:rFonts w:ascii="Times New Roman" w:eastAsia="Times New Roman" w:hAnsi="Times New Roman" w:cs="Times New Roman"/>
                <w:sz w:val="24"/>
                <w:szCs w:val="24"/>
              </w:rPr>
              <w:t>ния информ</w:t>
            </w:r>
            <w:r w:rsidRPr="00AA3FA0">
              <w:rPr>
                <w:rFonts w:ascii="Times New Roman" w:eastAsia="Times New Roman" w:hAnsi="Times New Roman" w:cs="Times New Roman"/>
                <w:sz w:val="24"/>
                <w:szCs w:val="24"/>
              </w:rPr>
              <w:t>а</w:t>
            </w:r>
            <w:r w:rsidRPr="00AA3FA0">
              <w:rPr>
                <w:rFonts w:ascii="Times New Roman" w:eastAsia="Times New Roman" w:hAnsi="Times New Roman" w:cs="Times New Roman"/>
                <w:sz w:val="24"/>
                <w:szCs w:val="24"/>
              </w:rPr>
              <w:t>ции о пров</w:t>
            </w:r>
            <w:r w:rsidRPr="00AA3FA0">
              <w:rPr>
                <w:rFonts w:ascii="Times New Roman" w:eastAsia="Times New Roman" w:hAnsi="Times New Roman" w:cs="Times New Roman"/>
                <w:sz w:val="24"/>
                <w:szCs w:val="24"/>
              </w:rPr>
              <w:t>е</w:t>
            </w:r>
            <w:r w:rsidRPr="00AA3FA0">
              <w:rPr>
                <w:rFonts w:ascii="Times New Roman" w:eastAsia="Times New Roman" w:hAnsi="Times New Roman" w:cs="Times New Roman"/>
                <w:sz w:val="24"/>
                <w:szCs w:val="24"/>
              </w:rPr>
              <w:t xml:space="preserve">дении торгов </w:t>
            </w:r>
            <w:r w:rsidRPr="000B3133">
              <w:rPr>
                <w:rFonts w:ascii="Times New Roman" w:eastAsia="Times New Roman" w:hAnsi="Times New Roman" w:cs="Times New Roman"/>
                <w:sz w:val="24"/>
                <w:szCs w:val="24"/>
              </w:rPr>
              <w:t>Электронная торговая площадка «</w:t>
            </w:r>
            <w:proofErr w:type="spellStart"/>
            <w:r w:rsidRPr="000B3133">
              <w:rPr>
                <w:rFonts w:ascii="Times New Roman" w:eastAsia="Times New Roman" w:hAnsi="Times New Roman" w:cs="Times New Roman"/>
                <w:sz w:val="24"/>
                <w:szCs w:val="24"/>
              </w:rPr>
              <w:t>Сбербанк-АСТ</w:t>
            </w:r>
            <w:proofErr w:type="spellEnd"/>
            <w:r w:rsidRPr="000B3133">
              <w:rPr>
                <w:rFonts w:ascii="Times New Roman" w:eastAsia="Times New Roman" w:hAnsi="Times New Roman" w:cs="Times New Roman"/>
                <w:sz w:val="24"/>
                <w:szCs w:val="24"/>
              </w:rPr>
              <w:t>»</w:t>
            </w:r>
          </w:p>
        </w:tc>
        <w:tc>
          <w:tcPr>
            <w:tcW w:w="1062" w:type="dxa"/>
            <w:shd w:val="clear" w:color="auto" w:fill="auto"/>
          </w:tcPr>
          <w:p w:rsidR="00600C75" w:rsidRPr="00AA3FA0" w:rsidRDefault="00600C75" w:rsidP="00BF2697">
            <w:pPr>
              <w:spacing w:line="240" w:lineRule="auto"/>
              <w:jc w:val="both"/>
              <w:rPr>
                <w:rFonts w:ascii="Times New Roman" w:eastAsia="Times New Roman" w:hAnsi="Times New Roman" w:cs="Times New Roman"/>
                <w:sz w:val="24"/>
                <w:szCs w:val="24"/>
              </w:rPr>
            </w:pPr>
          </w:p>
        </w:tc>
        <w:tc>
          <w:tcPr>
            <w:tcW w:w="853" w:type="dxa"/>
            <w:shd w:val="clear" w:color="auto" w:fill="auto"/>
          </w:tcPr>
          <w:p w:rsidR="00600C75" w:rsidRPr="00AA3FA0" w:rsidRDefault="00600C75" w:rsidP="001F1E4E">
            <w:pPr>
              <w:spacing w:line="240" w:lineRule="auto"/>
              <w:jc w:val="center"/>
              <w:rPr>
                <w:rFonts w:ascii="Times New Roman" w:eastAsia="Times New Roman" w:hAnsi="Times New Roman" w:cs="Times New Roman"/>
                <w:sz w:val="24"/>
                <w:szCs w:val="24"/>
              </w:rPr>
            </w:pPr>
            <w:r w:rsidRPr="00AA3FA0">
              <w:rPr>
                <w:rFonts w:ascii="Times New Roman" w:eastAsia="Times New Roman" w:hAnsi="Times New Roman" w:cs="Times New Roman"/>
                <w:sz w:val="24"/>
                <w:szCs w:val="24"/>
              </w:rPr>
              <w:t>да</w:t>
            </w:r>
          </w:p>
        </w:tc>
        <w:tc>
          <w:tcPr>
            <w:tcW w:w="906" w:type="dxa"/>
            <w:shd w:val="clear" w:color="auto" w:fill="auto"/>
          </w:tcPr>
          <w:p w:rsidR="00600C75" w:rsidRPr="00AA3FA0" w:rsidRDefault="00600C75" w:rsidP="001F1E4E">
            <w:pPr>
              <w:spacing w:line="240" w:lineRule="auto"/>
              <w:jc w:val="center"/>
              <w:rPr>
                <w:rFonts w:ascii="Times New Roman" w:eastAsia="Times New Roman" w:hAnsi="Times New Roman" w:cs="Times New Roman"/>
                <w:sz w:val="24"/>
                <w:szCs w:val="24"/>
              </w:rPr>
            </w:pPr>
            <w:r w:rsidRPr="00AA3FA0">
              <w:rPr>
                <w:rFonts w:ascii="Times New Roman" w:eastAsia="Times New Roman" w:hAnsi="Times New Roman" w:cs="Times New Roman"/>
                <w:sz w:val="24"/>
                <w:szCs w:val="24"/>
              </w:rPr>
              <w:t>да</w:t>
            </w:r>
          </w:p>
        </w:tc>
        <w:tc>
          <w:tcPr>
            <w:tcW w:w="850" w:type="dxa"/>
            <w:shd w:val="clear" w:color="auto" w:fill="auto"/>
          </w:tcPr>
          <w:p w:rsidR="00600C75" w:rsidRPr="00AA3FA0" w:rsidRDefault="00600C75" w:rsidP="001F1E4E">
            <w:pPr>
              <w:spacing w:line="240" w:lineRule="auto"/>
              <w:jc w:val="center"/>
              <w:rPr>
                <w:rFonts w:ascii="Times New Roman" w:eastAsia="Times New Roman" w:hAnsi="Times New Roman" w:cs="Times New Roman"/>
                <w:sz w:val="24"/>
                <w:szCs w:val="24"/>
              </w:rPr>
            </w:pPr>
            <w:r w:rsidRPr="00AA3FA0">
              <w:rPr>
                <w:rFonts w:ascii="Times New Roman" w:eastAsia="Times New Roman" w:hAnsi="Times New Roman" w:cs="Times New Roman"/>
                <w:sz w:val="24"/>
                <w:szCs w:val="24"/>
              </w:rPr>
              <w:t>да</w:t>
            </w:r>
          </w:p>
        </w:tc>
        <w:tc>
          <w:tcPr>
            <w:tcW w:w="1949" w:type="dxa"/>
            <w:gridSpan w:val="2"/>
            <w:shd w:val="clear" w:color="auto" w:fill="auto"/>
          </w:tcPr>
          <w:p w:rsidR="00600C75" w:rsidRPr="00AA3FA0" w:rsidRDefault="00600C75" w:rsidP="001F1E4E">
            <w:pPr>
              <w:spacing w:line="240" w:lineRule="auto"/>
              <w:jc w:val="center"/>
              <w:rPr>
                <w:rFonts w:ascii="Times New Roman" w:eastAsia="Times New Roman" w:hAnsi="Times New Roman" w:cs="Times New Roman"/>
                <w:sz w:val="24"/>
                <w:szCs w:val="24"/>
              </w:rPr>
            </w:pPr>
            <w:r w:rsidRPr="00AA3FA0">
              <w:rPr>
                <w:rFonts w:ascii="Times New Roman" w:eastAsia="Times New Roman" w:hAnsi="Times New Roman" w:cs="Times New Roman"/>
                <w:sz w:val="24"/>
                <w:szCs w:val="24"/>
              </w:rPr>
              <w:t>да</w:t>
            </w:r>
          </w:p>
          <w:p w:rsidR="00600C75" w:rsidRPr="00AA3FA0" w:rsidRDefault="00600C75" w:rsidP="001F1E4E">
            <w:pPr>
              <w:spacing w:line="240" w:lineRule="auto"/>
              <w:jc w:val="center"/>
              <w:rPr>
                <w:rFonts w:ascii="Times New Roman" w:eastAsia="Times New Roman" w:hAnsi="Times New Roman" w:cs="Times New Roman"/>
                <w:sz w:val="24"/>
                <w:szCs w:val="24"/>
              </w:rPr>
            </w:pPr>
          </w:p>
        </w:tc>
        <w:tc>
          <w:tcPr>
            <w:tcW w:w="1594" w:type="dxa"/>
            <w:shd w:val="clear" w:color="auto" w:fill="auto"/>
          </w:tcPr>
          <w:p w:rsidR="00600C75" w:rsidRPr="00FD0D3D" w:rsidRDefault="00600C75" w:rsidP="00095E8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600C75" w:rsidRPr="000B3133" w:rsidRDefault="00600C75" w:rsidP="00600C7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Pr="00AA3FA0">
              <w:rPr>
                <w:rFonts w:ascii="Times New Roman" w:eastAsia="Times New Roman" w:hAnsi="Times New Roman" w:cs="Times New Roman"/>
                <w:sz w:val="24"/>
                <w:szCs w:val="24"/>
              </w:rPr>
              <w:t xml:space="preserve">нформации о процессах реализации </w:t>
            </w:r>
            <w:r>
              <w:rPr>
                <w:rFonts w:ascii="Times New Roman" w:eastAsia="Times New Roman" w:hAnsi="Times New Roman" w:cs="Times New Roman"/>
                <w:sz w:val="24"/>
                <w:szCs w:val="24"/>
              </w:rPr>
              <w:t>муниц</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пального</w:t>
            </w:r>
            <w:r w:rsidRPr="00AA3FA0">
              <w:rPr>
                <w:rFonts w:ascii="Times New Roman" w:eastAsia="Times New Roman" w:hAnsi="Times New Roman" w:cs="Times New Roman"/>
                <w:sz w:val="24"/>
                <w:szCs w:val="24"/>
              </w:rPr>
              <w:t xml:space="preserve"> имущества </w:t>
            </w:r>
            <w:proofErr w:type="gramStart"/>
            <w:r w:rsidRPr="00AA3FA0">
              <w:rPr>
                <w:rFonts w:ascii="Times New Roman" w:eastAsia="Times New Roman" w:hAnsi="Times New Roman" w:cs="Times New Roman"/>
                <w:sz w:val="24"/>
                <w:szCs w:val="24"/>
              </w:rPr>
              <w:t>разме</w:t>
            </w:r>
            <w:r>
              <w:rPr>
                <w:rFonts w:ascii="Times New Roman" w:eastAsia="Times New Roman" w:hAnsi="Times New Roman" w:cs="Times New Roman"/>
                <w:sz w:val="24"/>
                <w:szCs w:val="24"/>
              </w:rPr>
              <w:t>щена</w:t>
            </w:r>
            <w:proofErr w:type="gramEnd"/>
            <w:r w:rsidRPr="00AA3FA0">
              <w:rPr>
                <w:rFonts w:ascii="Times New Roman" w:eastAsia="Times New Roman" w:hAnsi="Times New Roman" w:cs="Times New Roman"/>
                <w:sz w:val="24"/>
                <w:szCs w:val="24"/>
              </w:rPr>
              <w:t xml:space="preserve"> </w:t>
            </w:r>
          </w:p>
          <w:p w:rsidR="00600C75" w:rsidRPr="00AA3FA0" w:rsidRDefault="00600C75" w:rsidP="00600C75">
            <w:pPr>
              <w:autoSpaceDE w:val="0"/>
              <w:autoSpaceDN w:val="0"/>
              <w:adjustRightInd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электронной торговой</w:t>
            </w:r>
            <w:r w:rsidRPr="000B3133">
              <w:rPr>
                <w:rFonts w:ascii="Times New Roman" w:eastAsia="Times New Roman" w:hAnsi="Times New Roman" w:cs="Times New Roman"/>
                <w:sz w:val="24"/>
                <w:szCs w:val="24"/>
              </w:rPr>
              <w:t xml:space="preserve"> пло</w:t>
            </w:r>
            <w:r w:rsidR="001A113D">
              <w:rPr>
                <w:rFonts w:ascii="Times New Roman" w:eastAsia="Times New Roman" w:hAnsi="Times New Roman" w:cs="Times New Roman"/>
                <w:sz w:val="24"/>
                <w:szCs w:val="24"/>
              </w:rPr>
              <w:t>щадке</w:t>
            </w:r>
            <w:r w:rsidRPr="000B3133">
              <w:rPr>
                <w:rFonts w:ascii="Times New Roman" w:eastAsia="Times New Roman" w:hAnsi="Times New Roman" w:cs="Times New Roman"/>
                <w:sz w:val="24"/>
                <w:szCs w:val="24"/>
              </w:rPr>
              <w:t xml:space="preserve"> «</w:t>
            </w:r>
            <w:proofErr w:type="spellStart"/>
            <w:r w:rsidRPr="000B3133">
              <w:rPr>
                <w:rFonts w:ascii="Times New Roman" w:eastAsia="Times New Roman" w:hAnsi="Times New Roman" w:cs="Times New Roman"/>
                <w:sz w:val="24"/>
                <w:szCs w:val="24"/>
              </w:rPr>
              <w:t>Сбербанк-АСТ</w:t>
            </w:r>
            <w:proofErr w:type="spellEnd"/>
            <w:r w:rsidRPr="000B3133">
              <w:rPr>
                <w:rFonts w:ascii="Times New Roman" w:eastAsia="Times New Roman" w:hAnsi="Times New Roman" w:cs="Times New Roman"/>
                <w:sz w:val="24"/>
                <w:szCs w:val="24"/>
              </w:rPr>
              <w:t>»</w:t>
            </w:r>
          </w:p>
        </w:tc>
      </w:tr>
      <w:tr w:rsidR="00600C75" w:rsidRPr="00A63CFF" w:rsidTr="003D1140">
        <w:trPr>
          <w:jc w:val="center"/>
        </w:trPr>
        <w:tc>
          <w:tcPr>
            <w:tcW w:w="680" w:type="dxa"/>
            <w:shd w:val="clear" w:color="auto" w:fill="auto"/>
          </w:tcPr>
          <w:p w:rsidR="00600C75" w:rsidRPr="007852C1" w:rsidRDefault="006C0DA9" w:rsidP="002861D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r w:rsidR="00600C75" w:rsidRPr="007852C1">
              <w:rPr>
                <w:rFonts w:ascii="Times New Roman" w:hAnsi="Times New Roman" w:cs="Times New Roman"/>
                <w:sz w:val="24"/>
                <w:szCs w:val="24"/>
              </w:rPr>
              <w:t>.2</w:t>
            </w:r>
          </w:p>
        </w:tc>
        <w:tc>
          <w:tcPr>
            <w:tcW w:w="2575" w:type="dxa"/>
            <w:gridSpan w:val="2"/>
            <w:shd w:val="clear" w:color="auto" w:fill="auto"/>
          </w:tcPr>
          <w:p w:rsidR="00600C75" w:rsidRPr="007852C1" w:rsidRDefault="00600C75" w:rsidP="00AA3FA0">
            <w:pPr>
              <w:spacing w:line="240" w:lineRule="auto"/>
              <w:jc w:val="both"/>
              <w:rPr>
                <w:rFonts w:ascii="Times New Roman" w:eastAsia="Times New Roman" w:hAnsi="Times New Roman" w:cs="Times New Roman"/>
                <w:sz w:val="24"/>
                <w:szCs w:val="24"/>
              </w:rPr>
            </w:pPr>
            <w:r w:rsidRPr="007852C1">
              <w:rPr>
                <w:rFonts w:ascii="Times New Roman" w:eastAsia="Times New Roman" w:hAnsi="Times New Roman" w:cs="Times New Roman"/>
                <w:sz w:val="24"/>
                <w:szCs w:val="24"/>
              </w:rPr>
              <w:t>Размещение информ</w:t>
            </w:r>
            <w:r w:rsidRPr="007852C1">
              <w:rPr>
                <w:rFonts w:ascii="Times New Roman" w:eastAsia="Times New Roman" w:hAnsi="Times New Roman" w:cs="Times New Roman"/>
                <w:sz w:val="24"/>
                <w:szCs w:val="24"/>
              </w:rPr>
              <w:t>а</w:t>
            </w:r>
            <w:r w:rsidRPr="007852C1">
              <w:rPr>
                <w:rFonts w:ascii="Times New Roman" w:eastAsia="Times New Roman" w:hAnsi="Times New Roman" w:cs="Times New Roman"/>
                <w:sz w:val="24"/>
                <w:szCs w:val="24"/>
              </w:rPr>
              <w:t>ции о перечнях мун</w:t>
            </w:r>
            <w:r w:rsidRPr="007852C1">
              <w:rPr>
                <w:rFonts w:ascii="Times New Roman" w:eastAsia="Times New Roman" w:hAnsi="Times New Roman" w:cs="Times New Roman"/>
                <w:sz w:val="24"/>
                <w:szCs w:val="24"/>
              </w:rPr>
              <w:t>и</w:t>
            </w:r>
            <w:r w:rsidRPr="007852C1">
              <w:rPr>
                <w:rFonts w:ascii="Times New Roman" w:eastAsia="Times New Roman" w:hAnsi="Times New Roman" w:cs="Times New Roman"/>
                <w:sz w:val="24"/>
                <w:szCs w:val="24"/>
              </w:rPr>
              <w:lastRenderedPageBreak/>
              <w:t>ципального имущес</w:t>
            </w:r>
            <w:r w:rsidRPr="007852C1">
              <w:rPr>
                <w:rFonts w:ascii="Times New Roman" w:eastAsia="Times New Roman" w:hAnsi="Times New Roman" w:cs="Times New Roman"/>
                <w:sz w:val="24"/>
                <w:szCs w:val="24"/>
              </w:rPr>
              <w:t>т</w:t>
            </w:r>
            <w:r w:rsidRPr="007852C1">
              <w:rPr>
                <w:rFonts w:ascii="Times New Roman" w:eastAsia="Times New Roman" w:hAnsi="Times New Roman" w:cs="Times New Roman"/>
                <w:sz w:val="24"/>
                <w:szCs w:val="24"/>
              </w:rPr>
              <w:t>ва, предназначенного для предоставления в аренду субъектам м</w:t>
            </w:r>
            <w:r w:rsidRPr="007852C1">
              <w:rPr>
                <w:rFonts w:ascii="Times New Roman" w:eastAsia="Times New Roman" w:hAnsi="Times New Roman" w:cs="Times New Roman"/>
                <w:sz w:val="24"/>
                <w:szCs w:val="24"/>
              </w:rPr>
              <w:t>а</w:t>
            </w:r>
            <w:r w:rsidRPr="007852C1">
              <w:rPr>
                <w:rFonts w:ascii="Times New Roman" w:eastAsia="Times New Roman" w:hAnsi="Times New Roman" w:cs="Times New Roman"/>
                <w:sz w:val="24"/>
                <w:szCs w:val="24"/>
              </w:rPr>
              <w:t>лого и среднего пре</w:t>
            </w:r>
            <w:r w:rsidRPr="007852C1">
              <w:rPr>
                <w:rFonts w:ascii="Times New Roman" w:eastAsia="Times New Roman" w:hAnsi="Times New Roman" w:cs="Times New Roman"/>
                <w:sz w:val="24"/>
                <w:szCs w:val="24"/>
              </w:rPr>
              <w:t>д</w:t>
            </w:r>
            <w:r w:rsidRPr="007852C1">
              <w:rPr>
                <w:rFonts w:ascii="Times New Roman" w:eastAsia="Times New Roman" w:hAnsi="Times New Roman" w:cs="Times New Roman"/>
                <w:sz w:val="24"/>
                <w:szCs w:val="24"/>
              </w:rPr>
              <w:t>принимательства</w:t>
            </w:r>
          </w:p>
        </w:tc>
        <w:tc>
          <w:tcPr>
            <w:tcW w:w="1365" w:type="dxa"/>
            <w:shd w:val="clear" w:color="auto" w:fill="auto"/>
          </w:tcPr>
          <w:p w:rsidR="00600C75" w:rsidRPr="007852C1" w:rsidRDefault="003D236D" w:rsidP="001F1E4E">
            <w:pPr>
              <w:spacing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lastRenderedPageBreak/>
              <w:t>2022</w:t>
            </w:r>
            <w:r w:rsidRPr="00AB6A8C">
              <w:rPr>
                <w:rFonts w:ascii="Times New Roman" w:eastAsia="Calibri" w:hAnsi="Times New Roman" w:cs="Times New Roman"/>
                <w:sz w:val="24"/>
                <w:szCs w:val="24"/>
                <w:lang w:eastAsia="en-US"/>
              </w:rPr>
              <w:t>-202</w:t>
            </w:r>
            <w:r>
              <w:rPr>
                <w:rFonts w:ascii="Times New Roman" w:eastAsia="Calibri" w:hAnsi="Times New Roman" w:cs="Times New Roman"/>
                <w:sz w:val="24"/>
                <w:szCs w:val="24"/>
                <w:lang w:eastAsia="en-US"/>
              </w:rPr>
              <w:t>5</w:t>
            </w:r>
          </w:p>
        </w:tc>
        <w:tc>
          <w:tcPr>
            <w:tcW w:w="2678" w:type="dxa"/>
            <w:gridSpan w:val="2"/>
            <w:shd w:val="clear" w:color="auto" w:fill="auto"/>
          </w:tcPr>
          <w:p w:rsidR="00600C75" w:rsidRPr="007852C1" w:rsidRDefault="00600C75" w:rsidP="001F1E4E">
            <w:pPr>
              <w:spacing w:line="240" w:lineRule="auto"/>
              <w:jc w:val="both"/>
              <w:rPr>
                <w:rFonts w:ascii="Times New Roman" w:eastAsia="Times New Roman" w:hAnsi="Times New Roman" w:cs="Times New Roman"/>
                <w:sz w:val="24"/>
                <w:szCs w:val="24"/>
              </w:rPr>
            </w:pPr>
            <w:r w:rsidRPr="007852C1">
              <w:rPr>
                <w:rFonts w:ascii="Times New Roman" w:eastAsia="Times New Roman" w:hAnsi="Times New Roman" w:cs="Times New Roman"/>
                <w:sz w:val="24"/>
                <w:szCs w:val="24"/>
              </w:rPr>
              <w:t>Обеспечение прозра</w:t>
            </w:r>
            <w:r w:rsidRPr="007852C1">
              <w:rPr>
                <w:rFonts w:ascii="Times New Roman" w:eastAsia="Times New Roman" w:hAnsi="Times New Roman" w:cs="Times New Roman"/>
                <w:sz w:val="24"/>
                <w:szCs w:val="24"/>
              </w:rPr>
              <w:t>ч</w:t>
            </w:r>
            <w:r w:rsidRPr="007852C1">
              <w:rPr>
                <w:rFonts w:ascii="Times New Roman" w:eastAsia="Times New Roman" w:hAnsi="Times New Roman" w:cs="Times New Roman"/>
                <w:sz w:val="24"/>
                <w:szCs w:val="24"/>
              </w:rPr>
              <w:t xml:space="preserve">ности и доступности </w:t>
            </w:r>
            <w:r w:rsidRPr="007852C1">
              <w:rPr>
                <w:rFonts w:ascii="Times New Roman" w:eastAsia="Times New Roman" w:hAnsi="Times New Roman" w:cs="Times New Roman"/>
                <w:sz w:val="24"/>
                <w:szCs w:val="24"/>
              </w:rPr>
              <w:lastRenderedPageBreak/>
              <w:t>информации об имущ</w:t>
            </w:r>
            <w:r w:rsidRPr="007852C1">
              <w:rPr>
                <w:rFonts w:ascii="Times New Roman" w:eastAsia="Times New Roman" w:hAnsi="Times New Roman" w:cs="Times New Roman"/>
                <w:sz w:val="24"/>
                <w:szCs w:val="24"/>
              </w:rPr>
              <w:t>е</w:t>
            </w:r>
            <w:r w:rsidRPr="007852C1">
              <w:rPr>
                <w:rFonts w:ascii="Times New Roman" w:eastAsia="Times New Roman" w:hAnsi="Times New Roman" w:cs="Times New Roman"/>
                <w:sz w:val="24"/>
                <w:szCs w:val="24"/>
              </w:rPr>
              <w:t>стве, включаемом в п</w:t>
            </w:r>
            <w:r w:rsidRPr="007852C1">
              <w:rPr>
                <w:rFonts w:ascii="Times New Roman" w:eastAsia="Times New Roman" w:hAnsi="Times New Roman" w:cs="Times New Roman"/>
                <w:sz w:val="24"/>
                <w:szCs w:val="24"/>
              </w:rPr>
              <w:t>е</w:t>
            </w:r>
            <w:r w:rsidRPr="007852C1">
              <w:rPr>
                <w:rFonts w:ascii="Times New Roman" w:eastAsia="Times New Roman" w:hAnsi="Times New Roman" w:cs="Times New Roman"/>
                <w:sz w:val="24"/>
                <w:szCs w:val="24"/>
              </w:rPr>
              <w:t>речни для предоставл</w:t>
            </w:r>
            <w:r w:rsidRPr="007852C1">
              <w:rPr>
                <w:rFonts w:ascii="Times New Roman" w:eastAsia="Times New Roman" w:hAnsi="Times New Roman" w:cs="Times New Roman"/>
                <w:sz w:val="24"/>
                <w:szCs w:val="24"/>
              </w:rPr>
              <w:t>е</w:t>
            </w:r>
            <w:r w:rsidRPr="007852C1">
              <w:rPr>
                <w:rFonts w:ascii="Times New Roman" w:eastAsia="Times New Roman" w:hAnsi="Times New Roman" w:cs="Times New Roman"/>
                <w:sz w:val="24"/>
                <w:szCs w:val="24"/>
              </w:rPr>
              <w:t>ния на льготных усл</w:t>
            </w:r>
            <w:r w:rsidRPr="007852C1">
              <w:rPr>
                <w:rFonts w:ascii="Times New Roman" w:eastAsia="Times New Roman" w:hAnsi="Times New Roman" w:cs="Times New Roman"/>
                <w:sz w:val="24"/>
                <w:szCs w:val="24"/>
              </w:rPr>
              <w:t>о</w:t>
            </w:r>
            <w:r w:rsidRPr="007852C1">
              <w:rPr>
                <w:rFonts w:ascii="Times New Roman" w:eastAsia="Times New Roman" w:hAnsi="Times New Roman" w:cs="Times New Roman"/>
                <w:sz w:val="24"/>
                <w:szCs w:val="24"/>
              </w:rPr>
              <w:t>виях субъектам малого и среднего предприн</w:t>
            </w:r>
            <w:r w:rsidRPr="007852C1">
              <w:rPr>
                <w:rFonts w:ascii="Times New Roman" w:eastAsia="Times New Roman" w:hAnsi="Times New Roman" w:cs="Times New Roman"/>
                <w:sz w:val="24"/>
                <w:szCs w:val="24"/>
              </w:rPr>
              <w:t>и</w:t>
            </w:r>
            <w:r w:rsidRPr="007852C1">
              <w:rPr>
                <w:rFonts w:ascii="Times New Roman" w:eastAsia="Times New Roman" w:hAnsi="Times New Roman" w:cs="Times New Roman"/>
                <w:sz w:val="24"/>
                <w:szCs w:val="24"/>
              </w:rPr>
              <w:t>мательства</w:t>
            </w:r>
          </w:p>
        </w:tc>
        <w:tc>
          <w:tcPr>
            <w:tcW w:w="1693" w:type="dxa"/>
            <w:gridSpan w:val="2"/>
            <w:shd w:val="clear" w:color="auto" w:fill="auto"/>
          </w:tcPr>
          <w:p w:rsidR="00600C75" w:rsidRPr="007852C1" w:rsidRDefault="00600C75" w:rsidP="00AA3FA0">
            <w:pPr>
              <w:spacing w:line="240" w:lineRule="auto"/>
              <w:jc w:val="center"/>
              <w:rPr>
                <w:rFonts w:ascii="Times New Roman" w:eastAsia="Times New Roman" w:hAnsi="Times New Roman" w:cs="Times New Roman"/>
                <w:sz w:val="24"/>
                <w:szCs w:val="24"/>
              </w:rPr>
            </w:pPr>
            <w:r w:rsidRPr="007852C1">
              <w:rPr>
                <w:rFonts w:ascii="Times New Roman" w:eastAsia="Times New Roman" w:hAnsi="Times New Roman" w:cs="Times New Roman"/>
                <w:sz w:val="24"/>
                <w:szCs w:val="24"/>
              </w:rPr>
              <w:lastRenderedPageBreak/>
              <w:t xml:space="preserve">Размещение информации о </w:t>
            </w:r>
            <w:r w:rsidRPr="007852C1">
              <w:rPr>
                <w:rFonts w:ascii="Times New Roman" w:eastAsia="Times New Roman" w:hAnsi="Times New Roman" w:cs="Times New Roman"/>
                <w:sz w:val="24"/>
                <w:szCs w:val="24"/>
              </w:rPr>
              <w:lastRenderedPageBreak/>
              <w:t>перечне м</w:t>
            </w:r>
            <w:r w:rsidRPr="007852C1">
              <w:rPr>
                <w:rFonts w:ascii="Times New Roman" w:eastAsia="Times New Roman" w:hAnsi="Times New Roman" w:cs="Times New Roman"/>
                <w:sz w:val="24"/>
                <w:szCs w:val="24"/>
              </w:rPr>
              <w:t>у</w:t>
            </w:r>
            <w:r w:rsidRPr="007852C1">
              <w:rPr>
                <w:rFonts w:ascii="Times New Roman" w:eastAsia="Times New Roman" w:hAnsi="Times New Roman" w:cs="Times New Roman"/>
                <w:sz w:val="24"/>
                <w:szCs w:val="24"/>
              </w:rPr>
              <w:t>ниципального имущества, предназн</w:t>
            </w:r>
            <w:r w:rsidRPr="007852C1">
              <w:rPr>
                <w:rFonts w:ascii="Times New Roman" w:eastAsia="Times New Roman" w:hAnsi="Times New Roman" w:cs="Times New Roman"/>
                <w:sz w:val="24"/>
                <w:szCs w:val="24"/>
              </w:rPr>
              <w:t>а</w:t>
            </w:r>
            <w:r w:rsidRPr="007852C1">
              <w:rPr>
                <w:rFonts w:ascii="Times New Roman" w:eastAsia="Times New Roman" w:hAnsi="Times New Roman" w:cs="Times New Roman"/>
                <w:sz w:val="24"/>
                <w:szCs w:val="24"/>
              </w:rPr>
              <w:t>ченного для предоставл</w:t>
            </w:r>
            <w:r w:rsidRPr="007852C1">
              <w:rPr>
                <w:rFonts w:ascii="Times New Roman" w:eastAsia="Times New Roman" w:hAnsi="Times New Roman" w:cs="Times New Roman"/>
                <w:sz w:val="24"/>
                <w:szCs w:val="24"/>
              </w:rPr>
              <w:t>е</w:t>
            </w:r>
            <w:r w:rsidRPr="007852C1">
              <w:rPr>
                <w:rFonts w:ascii="Times New Roman" w:eastAsia="Times New Roman" w:hAnsi="Times New Roman" w:cs="Times New Roman"/>
                <w:sz w:val="24"/>
                <w:szCs w:val="24"/>
              </w:rPr>
              <w:t>ния в аренду субъектам малого и среднего предприним</w:t>
            </w:r>
            <w:r w:rsidRPr="007852C1">
              <w:rPr>
                <w:rFonts w:ascii="Times New Roman" w:eastAsia="Times New Roman" w:hAnsi="Times New Roman" w:cs="Times New Roman"/>
                <w:sz w:val="24"/>
                <w:szCs w:val="24"/>
              </w:rPr>
              <w:t>а</w:t>
            </w:r>
            <w:r w:rsidRPr="007852C1">
              <w:rPr>
                <w:rFonts w:ascii="Times New Roman" w:eastAsia="Times New Roman" w:hAnsi="Times New Roman" w:cs="Times New Roman"/>
                <w:sz w:val="24"/>
                <w:szCs w:val="24"/>
              </w:rPr>
              <w:t>тельства</w:t>
            </w:r>
          </w:p>
        </w:tc>
        <w:tc>
          <w:tcPr>
            <w:tcW w:w="1062" w:type="dxa"/>
            <w:shd w:val="clear" w:color="auto" w:fill="auto"/>
          </w:tcPr>
          <w:p w:rsidR="00600C75" w:rsidRPr="007852C1" w:rsidRDefault="00600C75" w:rsidP="001F1E4E">
            <w:pPr>
              <w:spacing w:line="240" w:lineRule="auto"/>
              <w:jc w:val="both"/>
              <w:rPr>
                <w:rFonts w:ascii="Times New Roman" w:eastAsia="Times New Roman" w:hAnsi="Times New Roman" w:cs="Times New Roman"/>
                <w:sz w:val="24"/>
                <w:szCs w:val="24"/>
              </w:rPr>
            </w:pPr>
          </w:p>
        </w:tc>
        <w:tc>
          <w:tcPr>
            <w:tcW w:w="853" w:type="dxa"/>
            <w:shd w:val="clear" w:color="auto" w:fill="auto"/>
          </w:tcPr>
          <w:p w:rsidR="00600C75" w:rsidRPr="007852C1" w:rsidRDefault="00600C75" w:rsidP="001F1E4E">
            <w:pPr>
              <w:spacing w:line="240" w:lineRule="auto"/>
              <w:jc w:val="center"/>
              <w:rPr>
                <w:rFonts w:ascii="Times New Roman" w:eastAsia="Times New Roman" w:hAnsi="Times New Roman" w:cs="Times New Roman"/>
                <w:sz w:val="24"/>
                <w:szCs w:val="24"/>
              </w:rPr>
            </w:pPr>
            <w:r w:rsidRPr="007852C1">
              <w:rPr>
                <w:rFonts w:ascii="Times New Roman" w:eastAsia="Times New Roman" w:hAnsi="Times New Roman" w:cs="Times New Roman"/>
                <w:sz w:val="24"/>
                <w:szCs w:val="24"/>
              </w:rPr>
              <w:t>да</w:t>
            </w:r>
          </w:p>
        </w:tc>
        <w:tc>
          <w:tcPr>
            <w:tcW w:w="906" w:type="dxa"/>
            <w:shd w:val="clear" w:color="auto" w:fill="auto"/>
          </w:tcPr>
          <w:p w:rsidR="00600C75" w:rsidRPr="007852C1" w:rsidRDefault="00600C75" w:rsidP="001F1E4E">
            <w:pPr>
              <w:spacing w:line="240" w:lineRule="auto"/>
              <w:jc w:val="center"/>
              <w:rPr>
                <w:rFonts w:ascii="Times New Roman" w:eastAsia="Times New Roman" w:hAnsi="Times New Roman" w:cs="Times New Roman"/>
                <w:sz w:val="24"/>
                <w:szCs w:val="24"/>
              </w:rPr>
            </w:pPr>
            <w:r w:rsidRPr="007852C1">
              <w:rPr>
                <w:rFonts w:ascii="Times New Roman" w:eastAsia="Times New Roman" w:hAnsi="Times New Roman" w:cs="Times New Roman"/>
                <w:sz w:val="24"/>
                <w:szCs w:val="24"/>
              </w:rPr>
              <w:t>да</w:t>
            </w:r>
          </w:p>
        </w:tc>
        <w:tc>
          <w:tcPr>
            <w:tcW w:w="850" w:type="dxa"/>
            <w:shd w:val="clear" w:color="auto" w:fill="auto"/>
          </w:tcPr>
          <w:p w:rsidR="00600C75" w:rsidRPr="007852C1" w:rsidRDefault="00600C75" w:rsidP="001F1E4E">
            <w:pPr>
              <w:spacing w:line="240" w:lineRule="auto"/>
              <w:jc w:val="center"/>
              <w:rPr>
                <w:rFonts w:ascii="Times New Roman" w:eastAsia="Times New Roman" w:hAnsi="Times New Roman" w:cs="Times New Roman"/>
                <w:sz w:val="24"/>
                <w:szCs w:val="24"/>
              </w:rPr>
            </w:pPr>
            <w:r w:rsidRPr="007852C1">
              <w:rPr>
                <w:rFonts w:ascii="Times New Roman" w:eastAsia="Times New Roman" w:hAnsi="Times New Roman" w:cs="Times New Roman"/>
                <w:sz w:val="24"/>
                <w:szCs w:val="24"/>
              </w:rPr>
              <w:t>да</w:t>
            </w:r>
          </w:p>
        </w:tc>
        <w:tc>
          <w:tcPr>
            <w:tcW w:w="1949" w:type="dxa"/>
            <w:gridSpan w:val="2"/>
            <w:shd w:val="clear" w:color="auto" w:fill="auto"/>
          </w:tcPr>
          <w:p w:rsidR="00600C75" w:rsidRPr="007852C1" w:rsidRDefault="00600C75" w:rsidP="001F1E4E">
            <w:pPr>
              <w:spacing w:line="240" w:lineRule="auto"/>
              <w:jc w:val="center"/>
              <w:rPr>
                <w:rFonts w:ascii="Times New Roman" w:eastAsia="Times New Roman" w:hAnsi="Times New Roman" w:cs="Times New Roman"/>
                <w:sz w:val="24"/>
                <w:szCs w:val="24"/>
              </w:rPr>
            </w:pPr>
            <w:r w:rsidRPr="007852C1">
              <w:rPr>
                <w:rFonts w:ascii="Times New Roman" w:eastAsia="Times New Roman" w:hAnsi="Times New Roman" w:cs="Times New Roman"/>
                <w:sz w:val="24"/>
                <w:szCs w:val="24"/>
              </w:rPr>
              <w:t>да</w:t>
            </w:r>
          </w:p>
          <w:p w:rsidR="00600C75" w:rsidRPr="007852C1" w:rsidRDefault="00600C75" w:rsidP="001F1E4E">
            <w:pPr>
              <w:spacing w:line="240" w:lineRule="auto"/>
              <w:jc w:val="center"/>
              <w:rPr>
                <w:rFonts w:ascii="Times New Roman" w:eastAsia="Times New Roman" w:hAnsi="Times New Roman" w:cs="Times New Roman"/>
                <w:sz w:val="24"/>
                <w:szCs w:val="24"/>
              </w:rPr>
            </w:pPr>
          </w:p>
        </w:tc>
        <w:tc>
          <w:tcPr>
            <w:tcW w:w="1594" w:type="dxa"/>
            <w:shd w:val="clear" w:color="auto" w:fill="auto"/>
          </w:tcPr>
          <w:p w:rsidR="00600C75" w:rsidRPr="001A113D" w:rsidRDefault="00600C75" w:rsidP="00600C75">
            <w:pPr>
              <w:spacing w:line="240" w:lineRule="auto"/>
              <w:jc w:val="center"/>
              <w:rPr>
                <w:rFonts w:ascii="Times New Roman" w:eastAsia="Times New Roman" w:hAnsi="Times New Roman" w:cs="Times New Roman"/>
                <w:sz w:val="24"/>
                <w:szCs w:val="24"/>
              </w:rPr>
            </w:pPr>
            <w:r w:rsidRPr="001A113D">
              <w:rPr>
                <w:rFonts w:ascii="Times New Roman" w:eastAsia="Times New Roman" w:hAnsi="Times New Roman" w:cs="Times New Roman"/>
                <w:sz w:val="24"/>
                <w:szCs w:val="24"/>
              </w:rPr>
              <w:t xml:space="preserve">Реестр </w:t>
            </w:r>
            <w:r w:rsidRPr="007852C1">
              <w:rPr>
                <w:rFonts w:ascii="Times New Roman" w:eastAsia="Times New Roman" w:hAnsi="Times New Roman" w:cs="Times New Roman"/>
                <w:sz w:val="24"/>
                <w:szCs w:val="24"/>
              </w:rPr>
              <w:t>м</w:t>
            </w:r>
            <w:r w:rsidRPr="007852C1">
              <w:rPr>
                <w:rFonts w:ascii="Times New Roman" w:eastAsia="Times New Roman" w:hAnsi="Times New Roman" w:cs="Times New Roman"/>
                <w:sz w:val="24"/>
                <w:szCs w:val="24"/>
              </w:rPr>
              <w:t>у</w:t>
            </w:r>
            <w:r w:rsidRPr="007852C1">
              <w:rPr>
                <w:rFonts w:ascii="Times New Roman" w:eastAsia="Times New Roman" w:hAnsi="Times New Roman" w:cs="Times New Roman"/>
                <w:sz w:val="24"/>
                <w:szCs w:val="24"/>
              </w:rPr>
              <w:t>ниципальн</w:t>
            </w:r>
            <w:r w:rsidRPr="007852C1">
              <w:rPr>
                <w:rFonts w:ascii="Times New Roman" w:eastAsia="Times New Roman" w:hAnsi="Times New Roman" w:cs="Times New Roman"/>
                <w:sz w:val="24"/>
                <w:szCs w:val="24"/>
              </w:rPr>
              <w:t>о</w:t>
            </w:r>
            <w:r w:rsidRPr="007852C1">
              <w:rPr>
                <w:rFonts w:ascii="Times New Roman" w:eastAsia="Times New Roman" w:hAnsi="Times New Roman" w:cs="Times New Roman"/>
                <w:sz w:val="24"/>
                <w:szCs w:val="24"/>
              </w:rPr>
              <w:lastRenderedPageBreak/>
              <w:t xml:space="preserve">го </w:t>
            </w:r>
            <w:proofErr w:type="gramStart"/>
            <w:r w:rsidRPr="007852C1">
              <w:rPr>
                <w:rFonts w:ascii="Times New Roman" w:eastAsia="Times New Roman" w:hAnsi="Times New Roman" w:cs="Times New Roman"/>
                <w:sz w:val="24"/>
                <w:szCs w:val="24"/>
              </w:rPr>
              <w:t>имущес</w:t>
            </w:r>
            <w:r w:rsidRPr="007852C1">
              <w:rPr>
                <w:rFonts w:ascii="Times New Roman" w:eastAsia="Times New Roman" w:hAnsi="Times New Roman" w:cs="Times New Roman"/>
                <w:sz w:val="24"/>
                <w:szCs w:val="24"/>
              </w:rPr>
              <w:t>т</w:t>
            </w:r>
            <w:r w:rsidRPr="007852C1">
              <w:rPr>
                <w:rFonts w:ascii="Times New Roman" w:eastAsia="Times New Roman" w:hAnsi="Times New Roman" w:cs="Times New Roman"/>
                <w:sz w:val="24"/>
                <w:szCs w:val="24"/>
              </w:rPr>
              <w:t>ва, предн</w:t>
            </w:r>
            <w:r w:rsidRPr="007852C1">
              <w:rPr>
                <w:rFonts w:ascii="Times New Roman" w:eastAsia="Times New Roman" w:hAnsi="Times New Roman" w:cs="Times New Roman"/>
                <w:sz w:val="24"/>
                <w:szCs w:val="24"/>
              </w:rPr>
              <w:t>а</w:t>
            </w:r>
            <w:r w:rsidRPr="007852C1">
              <w:rPr>
                <w:rFonts w:ascii="Times New Roman" w:eastAsia="Times New Roman" w:hAnsi="Times New Roman" w:cs="Times New Roman"/>
                <w:sz w:val="24"/>
                <w:szCs w:val="24"/>
              </w:rPr>
              <w:t>значенного для предо</w:t>
            </w:r>
            <w:r w:rsidRPr="007852C1">
              <w:rPr>
                <w:rFonts w:ascii="Times New Roman" w:eastAsia="Times New Roman" w:hAnsi="Times New Roman" w:cs="Times New Roman"/>
                <w:sz w:val="24"/>
                <w:szCs w:val="24"/>
              </w:rPr>
              <w:t>с</w:t>
            </w:r>
            <w:r w:rsidRPr="007852C1">
              <w:rPr>
                <w:rFonts w:ascii="Times New Roman" w:eastAsia="Times New Roman" w:hAnsi="Times New Roman" w:cs="Times New Roman"/>
                <w:sz w:val="24"/>
                <w:szCs w:val="24"/>
              </w:rPr>
              <w:t>тавления в аренду суб</w:t>
            </w:r>
            <w:r w:rsidRPr="007852C1">
              <w:rPr>
                <w:rFonts w:ascii="Times New Roman" w:eastAsia="Times New Roman" w:hAnsi="Times New Roman" w:cs="Times New Roman"/>
                <w:sz w:val="24"/>
                <w:szCs w:val="24"/>
              </w:rPr>
              <w:t>ъ</w:t>
            </w:r>
            <w:r w:rsidRPr="007852C1">
              <w:rPr>
                <w:rFonts w:ascii="Times New Roman" w:eastAsia="Times New Roman" w:hAnsi="Times New Roman" w:cs="Times New Roman"/>
                <w:sz w:val="24"/>
                <w:szCs w:val="24"/>
              </w:rPr>
              <w:t>ектам малого и среднего предприн</w:t>
            </w:r>
            <w:r w:rsidRPr="007852C1">
              <w:rPr>
                <w:rFonts w:ascii="Times New Roman" w:eastAsia="Times New Roman" w:hAnsi="Times New Roman" w:cs="Times New Roman"/>
                <w:sz w:val="24"/>
                <w:szCs w:val="24"/>
              </w:rPr>
              <w:t>и</w:t>
            </w:r>
            <w:r w:rsidRPr="007852C1">
              <w:rPr>
                <w:rFonts w:ascii="Times New Roman" w:eastAsia="Times New Roman" w:hAnsi="Times New Roman" w:cs="Times New Roman"/>
                <w:sz w:val="24"/>
                <w:szCs w:val="24"/>
              </w:rPr>
              <w:t>мательства</w:t>
            </w:r>
            <w:r>
              <w:rPr>
                <w:rFonts w:ascii="Times New Roman" w:eastAsia="Times New Roman" w:hAnsi="Times New Roman" w:cs="Times New Roman"/>
                <w:sz w:val="24"/>
                <w:szCs w:val="24"/>
              </w:rPr>
              <w:t xml:space="preserve"> размещён</w:t>
            </w:r>
            <w:proofErr w:type="gramEnd"/>
            <w:r>
              <w:rPr>
                <w:rFonts w:ascii="Times New Roman" w:eastAsia="Times New Roman" w:hAnsi="Times New Roman" w:cs="Times New Roman"/>
                <w:sz w:val="24"/>
                <w:szCs w:val="24"/>
              </w:rPr>
              <w:t xml:space="preserve"> на официал</w:t>
            </w:r>
            <w:r>
              <w:rPr>
                <w:rFonts w:ascii="Times New Roman" w:eastAsia="Times New Roman" w:hAnsi="Times New Roman" w:cs="Times New Roman"/>
                <w:sz w:val="24"/>
                <w:szCs w:val="24"/>
              </w:rPr>
              <w:t>ь</w:t>
            </w:r>
            <w:r>
              <w:rPr>
                <w:rFonts w:ascii="Times New Roman" w:eastAsia="Times New Roman" w:hAnsi="Times New Roman" w:cs="Times New Roman"/>
                <w:sz w:val="24"/>
                <w:szCs w:val="24"/>
              </w:rPr>
              <w:t>ном сайте</w:t>
            </w:r>
          </w:p>
        </w:tc>
      </w:tr>
    </w:tbl>
    <w:p w:rsidR="00D774A8" w:rsidRPr="00872DA2" w:rsidRDefault="006C0DA9" w:rsidP="00D774A8">
      <w:pPr>
        <w:spacing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lastRenderedPageBreak/>
        <w:t>М</w:t>
      </w:r>
      <w:r w:rsidR="00D774A8" w:rsidRPr="00872DA2">
        <w:rPr>
          <w:rFonts w:ascii="Times New Roman" w:eastAsia="Calibri" w:hAnsi="Times New Roman" w:cs="Times New Roman"/>
          <w:b/>
          <w:sz w:val="28"/>
          <w:szCs w:val="28"/>
          <w:lang w:eastAsia="en-US"/>
        </w:rPr>
        <w:t>ероприятия по развитию конкуренции,</w:t>
      </w:r>
    </w:p>
    <w:p w:rsidR="0004773A" w:rsidRDefault="00D774A8" w:rsidP="00D774A8">
      <w:pPr>
        <w:spacing w:line="240" w:lineRule="auto"/>
        <w:jc w:val="center"/>
        <w:rPr>
          <w:rFonts w:ascii="Times New Roman" w:eastAsia="Calibri" w:hAnsi="Times New Roman" w:cs="Times New Roman"/>
          <w:b/>
          <w:sz w:val="28"/>
          <w:szCs w:val="28"/>
          <w:lang w:eastAsia="en-US"/>
        </w:rPr>
      </w:pPr>
      <w:proofErr w:type="gramStart"/>
      <w:r w:rsidRPr="00872DA2">
        <w:rPr>
          <w:rFonts w:ascii="Times New Roman" w:eastAsia="Calibri" w:hAnsi="Times New Roman" w:cs="Times New Roman"/>
          <w:b/>
          <w:sz w:val="28"/>
          <w:szCs w:val="28"/>
          <w:lang w:eastAsia="en-US"/>
        </w:rPr>
        <w:t>предусмотренные</w:t>
      </w:r>
      <w:proofErr w:type="gramEnd"/>
      <w:r w:rsidRPr="00872DA2">
        <w:rPr>
          <w:rFonts w:ascii="Times New Roman" w:eastAsia="Calibri" w:hAnsi="Times New Roman" w:cs="Times New Roman"/>
          <w:b/>
          <w:sz w:val="28"/>
          <w:szCs w:val="28"/>
          <w:lang w:eastAsia="en-US"/>
        </w:rPr>
        <w:t xml:space="preserve"> в действующих стратегических и программных документах </w:t>
      </w:r>
    </w:p>
    <w:p w:rsidR="00A91939" w:rsidRDefault="00D3236F" w:rsidP="00D774A8">
      <w:pPr>
        <w:spacing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Новохопёрского </w:t>
      </w:r>
      <w:r w:rsidR="0004773A">
        <w:rPr>
          <w:rFonts w:ascii="Times New Roman" w:eastAsia="Calibri" w:hAnsi="Times New Roman" w:cs="Times New Roman"/>
          <w:b/>
          <w:sz w:val="28"/>
          <w:szCs w:val="28"/>
          <w:lang w:eastAsia="en-US"/>
        </w:rPr>
        <w:t xml:space="preserve">муниципального района </w:t>
      </w:r>
    </w:p>
    <w:tbl>
      <w:tblPr>
        <w:tblW w:w="490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77"/>
        <w:gridCol w:w="4266"/>
        <w:gridCol w:w="2996"/>
        <w:gridCol w:w="2621"/>
      </w:tblGrid>
      <w:tr w:rsidR="00D774A8" w:rsidRPr="00580DFC" w:rsidTr="00CE6907">
        <w:trPr>
          <w:trHeight w:val="20"/>
          <w:tblHeader/>
        </w:trPr>
        <w:tc>
          <w:tcPr>
            <w:tcW w:w="1942" w:type="pct"/>
          </w:tcPr>
          <w:p w:rsidR="00D774A8" w:rsidRPr="00580DFC" w:rsidRDefault="00D774A8" w:rsidP="00D774A8">
            <w:pPr>
              <w:spacing w:line="240" w:lineRule="auto"/>
              <w:ind w:firstLine="284"/>
              <w:jc w:val="center"/>
              <w:rPr>
                <w:rFonts w:ascii="Times New Roman" w:eastAsia="Times New Roman" w:hAnsi="Times New Roman" w:cs="Times New Roman"/>
                <w:bCs/>
                <w:sz w:val="24"/>
                <w:szCs w:val="24"/>
                <w:lang w:eastAsia="en-US"/>
              </w:rPr>
            </w:pPr>
            <w:bookmarkStart w:id="0" w:name="_GoBack"/>
            <w:bookmarkEnd w:id="0"/>
            <w:r w:rsidRPr="00580DFC">
              <w:rPr>
                <w:rFonts w:ascii="Times New Roman" w:eastAsia="Times New Roman" w:hAnsi="Times New Roman" w:cs="Times New Roman"/>
                <w:bCs/>
                <w:sz w:val="24"/>
                <w:szCs w:val="24"/>
                <w:lang w:eastAsia="en-US"/>
              </w:rPr>
              <w:t>Мероприятие</w:t>
            </w:r>
          </w:p>
        </w:tc>
        <w:tc>
          <w:tcPr>
            <w:tcW w:w="1320" w:type="pct"/>
          </w:tcPr>
          <w:p w:rsidR="00D774A8" w:rsidRPr="00580DFC" w:rsidRDefault="00D774A8" w:rsidP="00D774A8">
            <w:pPr>
              <w:spacing w:line="240" w:lineRule="auto"/>
              <w:ind w:firstLine="284"/>
              <w:jc w:val="center"/>
              <w:rPr>
                <w:rFonts w:ascii="Times New Roman" w:eastAsia="Times New Roman" w:hAnsi="Times New Roman" w:cs="Times New Roman"/>
                <w:bCs/>
                <w:sz w:val="24"/>
                <w:szCs w:val="24"/>
                <w:lang w:eastAsia="en-US"/>
              </w:rPr>
            </w:pPr>
            <w:r w:rsidRPr="00580DFC">
              <w:rPr>
                <w:rFonts w:ascii="Times New Roman" w:eastAsia="Times New Roman" w:hAnsi="Times New Roman" w:cs="Times New Roman"/>
                <w:bCs/>
                <w:sz w:val="24"/>
                <w:szCs w:val="24"/>
                <w:lang w:eastAsia="en-US"/>
              </w:rPr>
              <w:t>Стратегический / программный д</w:t>
            </w:r>
            <w:r w:rsidRPr="00580DFC">
              <w:rPr>
                <w:rFonts w:ascii="Times New Roman" w:eastAsia="Times New Roman" w:hAnsi="Times New Roman" w:cs="Times New Roman"/>
                <w:bCs/>
                <w:sz w:val="24"/>
                <w:szCs w:val="24"/>
                <w:lang w:eastAsia="en-US"/>
              </w:rPr>
              <w:t>о</w:t>
            </w:r>
            <w:r w:rsidRPr="00580DFC">
              <w:rPr>
                <w:rFonts w:ascii="Times New Roman" w:eastAsia="Times New Roman" w:hAnsi="Times New Roman" w:cs="Times New Roman"/>
                <w:bCs/>
                <w:sz w:val="24"/>
                <w:szCs w:val="24"/>
                <w:lang w:eastAsia="en-US"/>
              </w:rPr>
              <w:t>кумент</w:t>
            </w:r>
          </w:p>
        </w:tc>
        <w:tc>
          <w:tcPr>
            <w:tcW w:w="927" w:type="pct"/>
          </w:tcPr>
          <w:p w:rsidR="00D774A8" w:rsidRPr="00580DFC" w:rsidRDefault="00D774A8" w:rsidP="00D774A8">
            <w:pPr>
              <w:spacing w:line="240" w:lineRule="auto"/>
              <w:jc w:val="center"/>
              <w:rPr>
                <w:rFonts w:ascii="Times New Roman" w:eastAsia="Times New Roman" w:hAnsi="Times New Roman" w:cs="Times New Roman"/>
                <w:bCs/>
                <w:sz w:val="24"/>
                <w:szCs w:val="24"/>
                <w:lang w:eastAsia="en-US"/>
              </w:rPr>
            </w:pPr>
            <w:r w:rsidRPr="00580DFC">
              <w:rPr>
                <w:rFonts w:ascii="Times New Roman" w:eastAsia="Times New Roman" w:hAnsi="Times New Roman" w:cs="Times New Roman"/>
                <w:bCs/>
                <w:sz w:val="24"/>
                <w:szCs w:val="24"/>
                <w:lang w:eastAsia="en-US"/>
              </w:rPr>
              <w:t xml:space="preserve">Ответственный </w:t>
            </w:r>
          </w:p>
          <w:p w:rsidR="00D774A8" w:rsidRPr="00580DFC" w:rsidRDefault="00D774A8" w:rsidP="00D774A8">
            <w:pPr>
              <w:spacing w:line="240" w:lineRule="auto"/>
              <w:jc w:val="center"/>
              <w:rPr>
                <w:rFonts w:ascii="Times New Roman" w:eastAsia="Times New Roman" w:hAnsi="Times New Roman" w:cs="Times New Roman"/>
                <w:bCs/>
                <w:sz w:val="24"/>
                <w:szCs w:val="24"/>
                <w:lang w:eastAsia="en-US"/>
              </w:rPr>
            </w:pPr>
            <w:r w:rsidRPr="00580DFC">
              <w:rPr>
                <w:rFonts w:ascii="Times New Roman" w:eastAsia="Times New Roman" w:hAnsi="Times New Roman" w:cs="Times New Roman"/>
                <w:bCs/>
                <w:sz w:val="24"/>
                <w:szCs w:val="24"/>
                <w:lang w:eastAsia="en-US"/>
              </w:rPr>
              <w:t>исполнитель</w:t>
            </w:r>
          </w:p>
        </w:tc>
        <w:tc>
          <w:tcPr>
            <w:tcW w:w="810" w:type="pct"/>
          </w:tcPr>
          <w:p w:rsidR="00D774A8" w:rsidRDefault="00D774A8" w:rsidP="00D774A8">
            <w:pPr>
              <w:spacing w:line="240" w:lineRule="auto"/>
              <w:jc w:val="center"/>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Информация о разм</w:t>
            </w:r>
            <w:r>
              <w:rPr>
                <w:rFonts w:ascii="Times New Roman" w:eastAsia="Times New Roman" w:hAnsi="Times New Roman" w:cs="Times New Roman"/>
                <w:bCs/>
                <w:sz w:val="24"/>
                <w:szCs w:val="24"/>
                <w:lang w:eastAsia="en-US"/>
              </w:rPr>
              <w:t>е</w:t>
            </w:r>
            <w:r>
              <w:rPr>
                <w:rFonts w:ascii="Times New Roman" w:eastAsia="Times New Roman" w:hAnsi="Times New Roman" w:cs="Times New Roman"/>
                <w:bCs/>
                <w:sz w:val="24"/>
                <w:szCs w:val="24"/>
                <w:lang w:eastAsia="en-US"/>
              </w:rPr>
              <w:t xml:space="preserve">щении документа </w:t>
            </w:r>
          </w:p>
          <w:p w:rsidR="00D774A8" w:rsidRPr="00580DFC" w:rsidRDefault="00D774A8" w:rsidP="00D774A8">
            <w:pPr>
              <w:spacing w:line="240" w:lineRule="auto"/>
              <w:jc w:val="center"/>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w:t>
            </w:r>
            <w:proofErr w:type="gramStart"/>
            <w:r>
              <w:rPr>
                <w:rFonts w:ascii="Times New Roman" w:eastAsia="Times New Roman" w:hAnsi="Times New Roman" w:cs="Times New Roman"/>
                <w:bCs/>
                <w:sz w:val="24"/>
                <w:szCs w:val="24"/>
                <w:lang w:eastAsia="en-US"/>
              </w:rPr>
              <w:t>местонахождении</w:t>
            </w:r>
            <w:proofErr w:type="gramEnd"/>
            <w:r>
              <w:rPr>
                <w:rFonts w:ascii="Times New Roman" w:eastAsia="Times New Roman" w:hAnsi="Times New Roman" w:cs="Times New Roman"/>
                <w:bCs/>
                <w:sz w:val="24"/>
                <w:szCs w:val="24"/>
                <w:lang w:eastAsia="en-US"/>
              </w:rPr>
              <w:t>)</w:t>
            </w:r>
          </w:p>
        </w:tc>
      </w:tr>
      <w:tr w:rsidR="00D774A8" w:rsidRPr="00580DFC" w:rsidTr="00CE6907">
        <w:trPr>
          <w:trHeight w:val="20"/>
        </w:trPr>
        <w:tc>
          <w:tcPr>
            <w:tcW w:w="5000" w:type="pct"/>
            <w:gridSpan w:val="4"/>
          </w:tcPr>
          <w:p w:rsidR="00D774A8" w:rsidRPr="00362382" w:rsidRDefault="00D774A8" w:rsidP="00AA6E5F">
            <w:pPr>
              <w:spacing w:line="240" w:lineRule="auto"/>
              <w:jc w:val="center"/>
              <w:rPr>
                <w:rFonts w:ascii="Times New Roman" w:eastAsia="Times New Roman" w:hAnsi="Times New Roman" w:cs="Times New Roman"/>
                <w:sz w:val="24"/>
                <w:szCs w:val="24"/>
                <w:highlight w:val="yellow"/>
                <w:lang w:eastAsia="en-US"/>
              </w:rPr>
            </w:pPr>
            <w:r w:rsidRPr="00AA6E5F">
              <w:rPr>
                <w:rFonts w:ascii="Times New Roman" w:eastAsia="Times New Roman" w:hAnsi="Times New Roman" w:cs="Times New Roman"/>
                <w:sz w:val="24"/>
                <w:szCs w:val="24"/>
                <w:lang w:eastAsia="en-US"/>
              </w:rPr>
              <w:t>Рынок туристских услуг</w:t>
            </w:r>
          </w:p>
        </w:tc>
      </w:tr>
      <w:tr w:rsidR="00212F67" w:rsidRPr="00580DFC" w:rsidTr="00CE6907">
        <w:trPr>
          <w:trHeight w:val="1380"/>
        </w:trPr>
        <w:tc>
          <w:tcPr>
            <w:tcW w:w="1942" w:type="pct"/>
          </w:tcPr>
          <w:p w:rsidR="00212F67" w:rsidRPr="00212F67" w:rsidRDefault="008C0E73" w:rsidP="00D3236F">
            <w:pPr>
              <w:spacing w:line="240" w:lineRule="auto"/>
              <w:jc w:val="both"/>
              <w:rPr>
                <w:rFonts w:ascii="Times New Roman" w:eastAsia="Times New Roman" w:hAnsi="Times New Roman" w:cs="Times New Roman"/>
                <w:sz w:val="24"/>
                <w:szCs w:val="24"/>
                <w:lang w:eastAsia="en-US"/>
              </w:rPr>
            </w:pPr>
            <w:r w:rsidRPr="008C0E73">
              <w:rPr>
                <w:rFonts w:ascii="Times New Roman" w:eastAsia="Times New Roman" w:hAnsi="Times New Roman" w:cs="Times New Roman"/>
                <w:sz w:val="24"/>
                <w:szCs w:val="24"/>
                <w:lang w:eastAsia="en-US"/>
              </w:rPr>
              <w:lastRenderedPageBreak/>
              <w:t xml:space="preserve">Развитие въездного туризма на территории </w:t>
            </w:r>
            <w:r w:rsidR="00D3236F">
              <w:rPr>
                <w:rFonts w:ascii="Times New Roman" w:eastAsia="Times New Roman" w:hAnsi="Times New Roman" w:cs="Times New Roman"/>
                <w:sz w:val="24"/>
                <w:szCs w:val="24"/>
                <w:lang w:eastAsia="en-US"/>
              </w:rPr>
              <w:t>Новохопёрск</w:t>
            </w:r>
            <w:r w:rsidR="00D3236F">
              <w:rPr>
                <w:rFonts w:ascii="Times New Roman" w:eastAsia="Times New Roman" w:hAnsi="Times New Roman" w:cs="Times New Roman"/>
                <w:sz w:val="24"/>
                <w:szCs w:val="24"/>
                <w:lang w:eastAsia="en-US"/>
              </w:rPr>
              <w:t>о</w:t>
            </w:r>
            <w:r w:rsidR="00D3236F">
              <w:rPr>
                <w:rFonts w:ascii="Times New Roman" w:eastAsia="Times New Roman" w:hAnsi="Times New Roman" w:cs="Times New Roman"/>
                <w:sz w:val="24"/>
                <w:szCs w:val="24"/>
                <w:lang w:eastAsia="en-US"/>
              </w:rPr>
              <w:t xml:space="preserve">го </w:t>
            </w:r>
            <w:r w:rsidR="00212F67" w:rsidRPr="00212F67">
              <w:rPr>
                <w:rFonts w:ascii="Times New Roman" w:eastAsia="Times New Roman" w:hAnsi="Times New Roman" w:cs="Times New Roman"/>
                <w:sz w:val="24"/>
                <w:szCs w:val="24"/>
                <w:lang w:eastAsia="en-US"/>
              </w:rPr>
              <w:t xml:space="preserve"> муниципального района </w:t>
            </w:r>
          </w:p>
        </w:tc>
        <w:tc>
          <w:tcPr>
            <w:tcW w:w="1320" w:type="pct"/>
          </w:tcPr>
          <w:p w:rsidR="00212F67" w:rsidRPr="00212F67" w:rsidRDefault="00212F67" w:rsidP="00D3236F">
            <w:pPr>
              <w:widowControl w:val="0"/>
              <w:spacing w:line="240" w:lineRule="auto"/>
              <w:jc w:val="both"/>
              <w:rPr>
                <w:rFonts w:ascii="Times New Roman" w:eastAsia="Times New Roman" w:hAnsi="Times New Roman" w:cs="Times New Roman"/>
                <w:sz w:val="24"/>
                <w:szCs w:val="24"/>
                <w:lang w:eastAsia="en-US"/>
              </w:rPr>
            </w:pPr>
            <w:r w:rsidRPr="00212F67">
              <w:rPr>
                <w:rFonts w:ascii="Times New Roman" w:eastAsia="Times New Roman" w:hAnsi="Times New Roman" w:cs="Times New Roman"/>
                <w:sz w:val="24"/>
                <w:szCs w:val="24"/>
                <w:lang w:eastAsia="en-US"/>
              </w:rPr>
              <w:t>Муниципальная программа  «</w:t>
            </w:r>
            <w:r w:rsidR="008C0E73" w:rsidRPr="008C0E73">
              <w:rPr>
                <w:rFonts w:ascii="Times New Roman" w:eastAsia="Times New Roman" w:hAnsi="Times New Roman" w:cs="Times New Roman"/>
                <w:sz w:val="24"/>
                <w:szCs w:val="24"/>
                <w:lang w:eastAsia="en-US"/>
              </w:rPr>
              <w:t>Культура Новохопёрского муниципального ра</w:t>
            </w:r>
            <w:r w:rsidR="008C0E73" w:rsidRPr="008C0E73">
              <w:rPr>
                <w:rFonts w:ascii="Times New Roman" w:eastAsia="Times New Roman" w:hAnsi="Times New Roman" w:cs="Times New Roman"/>
                <w:sz w:val="24"/>
                <w:szCs w:val="24"/>
                <w:lang w:eastAsia="en-US"/>
              </w:rPr>
              <w:t>й</w:t>
            </w:r>
            <w:r w:rsidR="008C0E73" w:rsidRPr="008C0E73">
              <w:rPr>
                <w:rFonts w:ascii="Times New Roman" w:eastAsia="Times New Roman" w:hAnsi="Times New Roman" w:cs="Times New Roman"/>
                <w:sz w:val="24"/>
                <w:szCs w:val="24"/>
                <w:lang w:eastAsia="en-US"/>
              </w:rPr>
              <w:t>она</w:t>
            </w:r>
            <w:r w:rsidR="008C0E73">
              <w:t>»</w:t>
            </w:r>
          </w:p>
        </w:tc>
        <w:tc>
          <w:tcPr>
            <w:tcW w:w="927" w:type="pct"/>
          </w:tcPr>
          <w:p w:rsidR="00212F67" w:rsidRPr="00212F67" w:rsidRDefault="006B341A" w:rsidP="006B341A">
            <w:pPr>
              <w:spacing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w:t>
            </w:r>
            <w:r w:rsidR="00212F67" w:rsidRPr="00212F67">
              <w:rPr>
                <w:rFonts w:ascii="Times New Roman" w:eastAsia="Times New Roman" w:hAnsi="Times New Roman" w:cs="Times New Roman"/>
                <w:sz w:val="24"/>
                <w:szCs w:val="24"/>
                <w:lang w:eastAsia="en-US"/>
              </w:rPr>
              <w:t xml:space="preserve">дминистрации </w:t>
            </w:r>
            <w:r>
              <w:rPr>
                <w:rFonts w:ascii="Times New Roman" w:eastAsia="Times New Roman" w:hAnsi="Times New Roman" w:cs="Times New Roman"/>
                <w:sz w:val="24"/>
                <w:szCs w:val="24"/>
                <w:lang w:eastAsia="en-US"/>
              </w:rPr>
              <w:t>Новох</w:t>
            </w:r>
            <w:r>
              <w:rPr>
                <w:rFonts w:ascii="Times New Roman" w:eastAsia="Times New Roman" w:hAnsi="Times New Roman" w:cs="Times New Roman"/>
                <w:sz w:val="24"/>
                <w:szCs w:val="24"/>
                <w:lang w:eastAsia="en-US"/>
              </w:rPr>
              <w:t>о</w:t>
            </w:r>
            <w:r>
              <w:rPr>
                <w:rFonts w:ascii="Times New Roman" w:eastAsia="Times New Roman" w:hAnsi="Times New Roman" w:cs="Times New Roman"/>
                <w:sz w:val="24"/>
                <w:szCs w:val="24"/>
                <w:lang w:eastAsia="en-US"/>
              </w:rPr>
              <w:t>пёрского</w:t>
            </w:r>
            <w:r w:rsidR="00212F67" w:rsidRPr="00212F67">
              <w:rPr>
                <w:rFonts w:ascii="Times New Roman" w:eastAsia="Times New Roman" w:hAnsi="Times New Roman" w:cs="Times New Roman"/>
                <w:sz w:val="24"/>
                <w:szCs w:val="24"/>
                <w:lang w:eastAsia="en-US"/>
              </w:rPr>
              <w:t xml:space="preserve"> муниципального района</w:t>
            </w:r>
            <w:r>
              <w:rPr>
                <w:rFonts w:ascii="Times New Roman" w:eastAsia="Times New Roman" w:hAnsi="Times New Roman" w:cs="Times New Roman"/>
                <w:sz w:val="24"/>
                <w:szCs w:val="24"/>
                <w:lang w:eastAsia="en-US"/>
              </w:rPr>
              <w:t>, направление де</w:t>
            </w:r>
            <w:r>
              <w:rPr>
                <w:rFonts w:ascii="Times New Roman" w:eastAsia="Times New Roman" w:hAnsi="Times New Roman" w:cs="Times New Roman"/>
                <w:sz w:val="24"/>
                <w:szCs w:val="24"/>
                <w:lang w:eastAsia="en-US"/>
              </w:rPr>
              <w:t>я</w:t>
            </w:r>
            <w:r>
              <w:rPr>
                <w:rFonts w:ascii="Times New Roman" w:eastAsia="Times New Roman" w:hAnsi="Times New Roman" w:cs="Times New Roman"/>
                <w:sz w:val="24"/>
                <w:szCs w:val="24"/>
                <w:lang w:eastAsia="en-US"/>
              </w:rPr>
              <w:t>тельности: Культура, т</w:t>
            </w:r>
            <w:r>
              <w:rPr>
                <w:rFonts w:ascii="Times New Roman" w:eastAsia="Times New Roman" w:hAnsi="Times New Roman" w:cs="Times New Roman"/>
                <w:sz w:val="24"/>
                <w:szCs w:val="24"/>
                <w:lang w:eastAsia="en-US"/>
              </w:rPr>
              <w:t>у</w:t>
            </w:r>
            <w:r>
              <w:rPr>
                <w:rFonts w:ascii="Times New Roman" w:eastAsia="Times New Roman" w:hAnsi="Times New Roman" w:cs="Times New Roman"/>
                <w:sz w:val="24"/>
                <w:szCs w:val="24"/>
                <w:lang w:eastAsia="en-US"/>
              </w:rPr>
              <w:t>ризм, библиотечное о</w:t>
            </w:r>
            <w:r>
              <w:rPr>
                <w:rFonts w:ascii="Times New Roman" w:eastAsia="Times New Roman" w:hAnsi="Times New Roman" w:cs="Times New Roman"/>
                <w:sz w:val="24"/>
                <w:szCs w:val="24"/>
                <w:lang w:eastAsia="en-US"/>
              </w:rPr>
              <w:t>б</w:t>
            </w:r>
            <w:r>
              <w:rPr>
                <w:rFonts w:ascii="Times New Roman" w:eastAsia="Times New Roman" w:hAnsi="Times New Roman" w:cs="Times New Roman"/>
                <w:sz w:val="24"/>
                <w:szCs w:val="24"/>
                <w:lang w:eastAsia="en-US"/>
              </w:rPr>
              <w:t>служивание.</w:t>
            </w:r>
            <w:r w:rsidR="00212F67" w:rsidRPr="00212F67">
              <w:rPr>
                <w:rFonts w:ascii="Times New Roman" w:eastAsia="Times New Roman" w:hAnsi="Times New Roman" w:cs="Times New Roman"/>
                <w:sz w:val="24"/>
                <w:szCs w:val="24"/>
                <w:lang w:eastAsia="en-US"/>
              </w:rPr>
              <w:t xml:space="preserve"> </w:t>
            </w:r>
          </w:p>
        </w:tc>
        <w:tc>
          <w:tcPr>
            <w:tcW w:w="810" w:type="pct"/>
          </w:tcPr>
          <w:p w:rsidR="00212F67" w:rsidRPr="00212F67" w:rsidRDefault="00212F67" w:rsidP="006B341A">
            <w:pPr>
              <w:spacing w:line="240" w:lineRule="auto"/>
              <w:jc w:val="center"/>
              <w:rPr>
                <w:rFonts w:ascii="Times New Roman" w:eastAsia="Times New Roman" w:hAnsi="Times New Roman" w:cs="Times New Roman"/>
                <w:sz w:val="24"/>
                <w:szCs w:val="24"/>
                <w:lang w:eastAsia="en-US"/>
              </w:rPr>
            </w:pPr>
            <w:r w:rsidRPr="00212F67">
              <w:rPr>
                <w:rFonts w:ascii="Times New Roman" w:eastAsia="Times New Roman" w:hAnsi="Times New Roman" w:cs="Times New Roman"/>
                <w:sz w:val="24"/>
                <w:szCs w:val="24"/>
                <w:lang w:eastAsia="en-US"/>
              </w:rPr>
              <w:t xml:space="preserve">Документ размещен на официальном сайте администрации </w:t>
            </w:r>
            <w:r w:rsidR="006B341A">
              <w:rPr>
                <w:rFonts w:ascii="Times New Roman" w:eastAsia="Times New Roman" w:hAnsi="Times New Roman" w:cs="Times New Roman"/>
                <w:sz w:val="24"/>
                <w:szCs w:val="24"/>
                <w:lang w:eastAsia="en-US"/>
              </w:rPr>
              <w:t>Нов</w:t>
            </w:r>
            <w:r w:rsidR="006B341A">
              <w:rPr>
                <w:rFonts w:ascii="Times New Roman" w:eastAsia="Times New Roman" w:hAnsi="Times New Roman" w:cs="Times New Roman"/>
                <w:sz w:val="24"/>
                <w:szCs w:val="24"/>
                <w:lang w:eastAsia="en-US"/>
              </w:rPr>
              <w:t>о</w:t>
            </w:r>
            <w:r w:rsidR="006B341A">
              <w:rPr>
                <w:rFonts w:ascii="Times New Roman" w:eastAsia="Times New Roman" w:hAnsi="Times New Roman" w:cs="Times New Roman"/>
                <w:sz w:val="24"/>
                <w:szCs w:val="24"/>
                <w:lang w:eastAsia="en-US"/>
              </w:rPr>
              <w:t>хопёрского</w:t>
            </w:r>
            <w:r w:rsidRPr="00212F67">
              <w:rPr>
                <w:rFonts w:ascii="Times New Roman" w:eastAsia="Times New Roman" w:hAnsi="Times New Roman" w:cs="Times New Roman"/>
                <w:sz w:val="24"/>
                <w:szCs w:val="24"/>
                <w:lang w:eastAsia="en-US"/>
              </w:rPr>
              <w:t xml:space="preserve"> муниц</w:t>
            </w:r>
            <w:r w:rsidRPr="00212F67">
              <w:rPr>
                <w:rFonts w:ascii="Times New Roman" w:eastAsia="Times New Roman" w:hAnsi="Times New Roman" w:cs="Times New Roman"/>
                <w:sz w:val="24"/>
                <w:szCs w:val="24"/>
                <w:lang w:eastAsia="en-US"/>
              </w:rPr>
              <w:t>и</w:t>
            </w:r>
            <w:r w:rsidRPr="00212F67">
              <w:rPr>
                <w:rFonts w:ascii="Times New Roman" w:eastAsia="Times New Roman" w:hAnsi="Times New Roman" w:cs="Times New Roman"/>
                <w:sz w:val="24"/>
                <w:szCs w:val="24"/>
                <w:lang w:eastAsia="en-US"/>
              </w:rPr>
              <w:t>пального района в сети «Интернет»</w:t>
            </w:r>
          </w:p>
        </w:tc>
      </w:tr>
      <w:tr w:rsidR="00D774A8" w:rsidRPr="00580DFC" w:rsidTr="00CE6907">
        <w:trPr>
          <w:trHeight w:val="20"/>
        </w:trPr>
        <w:tc>
          <w:tcPr>
            <w:tcW w:w="5000" w:type="pct"/>
            <w:gridSpan w:val="4"/>
          </w:tcPr>
          <w:p w:rsidR="00D774A8" w:rsidRPr="00580DFC" w:rsidRDefault="00D774A8" w:rsidP="00AA6E5F">
            <w:pPr>
              <w:spacing w:line="240" w:lineRule="auto"/>
              <w:jc w:val="center"/>
              <w:rPr>
                <w:rFonts w:ascii="Times New Roman" w:eastAsia="Times New Roman" w:hAnsi="Times New Roman" w:cs="Times New Roman"/>
                <w:sz w:val="24"/>
                <w:szCs w:val="24"/>
                <w:lang w:eastAsia="en-US"/>
              </w:rPr>
            </w:pPr>
            <w:r w:rsidRPr="00580DFC">
              <w:rPr>
                <w:rFonts w:ascii="Times New Roman" w:eastAsia="Times New Roman" w:hAnsi="Times New Roman" w:cs="Times New Roman"/>
                <w:sz w:val="24"/>
                <w:szCs w:val="24"/>
                <w:lang w:eastAsia="en-US"/>
              </w:rPr>
              <w:t>Рынок услуг дошкольного образования</w:t>
            </w:r>
          </w:p>
        </w:tc>
      </w:tr>
      <w:tr w:rsidR="00CB5F7D" w:rsidRPr="00580DFC" w:rsidTr="00CE6907">
        <w:trPr>
          <w:trHeight w:val="470"/>
        </w:trPr>
        <w:tc>
          <w:tcPr>
            <w:tcW w:w="1942" w:type="pct"/>
          </w:tcPr>
          <w:p w:rsidR="00CB5F7D" w:rsidRDefault="00CB5F7D" w:rsidP="00BA7049">
            <w:pPr>
              <w:spacing w:line="240" w:lineRule="auto"/>
              <w:jc w:val="both"/>
              <w:rPr>
                <w:rFonts w:ascii="Times New Roman" w:eastAsia="Times New Roman" w:hAnsi="Times New Roman" w:cs="Times New Roman"/>
                <w:sz w:val="24"/>
                <w:szCs w:val="24"/>
                <w:lang w:eastAsia="en-US"/>
              </w:rPr>
            </w:pPr>
            <w:r w:rsidRPr="00212F67">
              <w:rPr>
                <w:rFonts w:ascii="Times New Roman" w:eastAsia="Times New Roman" w:hAnsi="Times New Roman" w:cs="Times New Roman"/>
                <w:sz w:val="24"/>
                <w:szCs w:val="24"/>
                <w:lang w:eastAsia="en-US"/>
              </w:rPr>
              <w:t>Организация мероприятий, направленных на совершенс</w:t>
            </w:r>
            <w:r w:rsidRPr="00212F67">
              <w:rPr>
                <w:rFonts w:ascii="Times New Roman" w:eastAsia="Times New Roman" w:hAnsi="Times New Roman" w:cs="Times New Roman"/>
                <w:sz w:val="24"/>
                <w:szCs w:val="24"/>
                <w:lang w:eastAsia="en-US"/>
              </w:rPr>
              <w:t>т</w:t>
            </w:r>
            <w:r w:rsidRPr="00212F67">
              <w:rPr>
                <w:rFonts w:ascii="Times New Roman" w:eastAsia="Times New Roman" w:hAnsi="Times New Roman" w:cs="Times New Roman"/>
                <w:sz w:val="24"/>
                <w:szCs w:val="24"/>
                <w:lang w:eastAsia="en-US"/>
              </w:rPr>
              <w:t>вование научно-методического обеспечения системы д</w:t>
            </w:r>
            <w:r w:rsidRPr="00212F67">
              <w:rPr>
                <w:rFonts w:ascii="Times New Roman" w:eastAsia="Times New Roman" w:hAnsi="Times New Roman" w:cs="Times New Roman"/>
                <w:sz w:val="24"/>
                <w:szCs w:val="24"/>
                <w:lang w:eastAsia="en-US"/>
              </w:rPr>
              <w:t>о</w:t>
            </w:r>
            <w:r w:rsidRPr="00212F67">
              <w:rPr>
                <w:rFonts w:ascii="Times New Roman" w:eastAsia="Times New Roman" w:hAnsi="Times New Roman" w:cs="Times New Roman"/>
                <w:sz w:val="24"/>
                <w:szCs w:val="24"/>
                <w:lang w:eastAsia="en-US"/>
              </w:rPr>
              <w:t>школьного образования</w:t>
            </w:r>
          </w:p>
          <w:p w:rsidR="00212F67" w:rsidRPr="00212F67" w:rsidRDefault="00212F67" w:rsidP="00BA7049">
            <w:pPr>
              <w:spacing w:line="240" w:lineRule="auto"/>
              <w:jc w:val="both"/>
              <w:rPr>
                <w:rFonts w:ascii="Times New Roman" w:eastAsia="Times New Roman" w:hAnsi="Times New Roman" w:cs="Times New Roman"/>
                <w:sz w:val="24"/>
                <w:szCs w:val="24"/>
                <w:lang w:eastAsia="en-US"/>
              </w:rPr>
            </w:pPr>
          </w:p>
        </w:tc>
        <w:tc>
          <w:tcPr>
            <w:tcW w:w="1320" w:type="pct"/>
            <w:vMerge w:val="restart"/>
          </w:tcPr>
          <w:p w:rsidR="00CB5F7D" w:rsidRPr="00580DFC" w:rsidRDefault="00CB5F7D" w:rsidP="00212F67">
            <w:pPr>
              <w:spacing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Муниципальная</w:t>
            </w:r>
            <w:r w:rsidR="00362382">
              <w:rPr>
                <w:rFonts w:ascii="Times New Roman" w:eastAsia="Times New Roman" w:hAnsi="Times New Roman" w:cs="Times New Roman"/>
                <w:sz w:val="24"/>
                <w:szCs w:val="24"/>
                <w:lang w:eastAsia="en-US"/>
              </w:rPr>
              <w:t xml:space="preserve"> программа</w:t>
            </w:r>
            <w:r>
              <w:rPr>
                <w:rFonts w:ascii="Times New Roman" w:eastAsia="Times New Roman" w:hAnsi="Times New Roman" w:cs="Times New Roman"/>
                <w:sz w:val="24"/>
                <w:szCs w:val="24"/>
                <w:lang w:eastAsia="en-US"/>
              </w:rPr>
              <w:t xml:space="preserve"> </w:t>
            </w:r>
            <w:r w:rsidRPr="00580DFC">
              <w:rPr>
                <w:rFonts w:ascii="Times New Roman" w:eastAsia="Times New Roman" w:hAnsi="Times New Roman" w:cs="Times New Roman"/>
                <w:sz w:val="24"/>
                <w:szCs w:val="24"/>
                <w:lang w:eastAsia="en-US"/>
              </w:rPr>
              <w:t xml:space="preserve"> «</w:t>
            </w:r>
            <w:r w:rsidR="006B341A" w:rsidRPr="006B341A">
              <w:rPr>
                <w:rFonts w:ascii="Times New Roman" w:eastAsia="Times New Roman" w:hAnsi="Times New Roman" w:cs="Times New Roman"/>
                <w:sz w:val="24"/>
                <w:szCs w:val="24"/>
                <w:lang w:eastAsia="en-US"/>
              </w:rPr>
              <w:t>Развитие образования Новохоперского муниц</w:t>
            </w:r>
            <w:r w:rsidR="006B341A" w:rsidRPr="006B341A">
              <w:rPr>
                <w:rFonts w:ascii="Times New Roman" w:eastAsia="Times New Roman" w:hAnsi="Times New Roman" w:cs="Times New Roman"/>
                <w:sz w:val="24"/>
                <w:szCs w:val="24"/>
                <w:lang w:eastAsia="en-US"/>
              </w:rPr>
              <w:t>и</w:t>
            </w:r>
            <w:r w:rsidR="006B341A" w:rsidRPr="006B341A">
              <w:rPr>
                <w:rFonts w:ascii="Times New Roman" w:eastAsia="Times New Roman" w:hAnsi="Times New Roman" w:cs="Times New Roman"/>
                <w:sz w:val="24"/>
                <w:szCs w:val="24"/>
                <w:lang w:eastAsia="en-US"/>
              </w:rPr>
              <w:t>пального района</w:t>
            </w:r>
            <w:r w:rsidRPr="00580DFC">
              <w:rPr>
                <w:rFonts w:ascii="Times New Roman" w:eastAsia="Times New Roman" w:hAnsi="Times New Roman" w:cs="Times New Roman"/>
                <w:sz w:val="24"/>
                <w:szCs w:val="24"/>
                <w:lang w:eastAsia="en-US"/>
              </w:rPr>
              <w:t>»</w:t>
            </w:r>
          </w:p>
        </w:tc>
        <w:tc>
          <w:tcPr>
            <w:tcW w:w="927" w:type="pct"/>
            <w:vMerge w:val="restart"/>
          </w:tcPr>
          <w:p w:rsidR="00CB5F7D" w:rsidRPr="00580DFC" w:rsidRDefault="006B341A" w:rsidP="006B341A">
            <w:pPr>
              <w:spacing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w:t>
            </w:r>
            <w:r w:rsidRPr="00212F67">
              <w:rPr>
                <w:rFonts w:ascii="Times New Roman" w:eastAsia="Times New Roman" w:hAnsi="Times New Roman" w:cs="Times New Roman"/>
                <w:sz w:val="24"/>
                <w:szCs w:val="24"/>
                <w:lang w:eastAsia="en-US"/>
              </w:rPr>
              <w:t xml:space="preserve">дминистрации </w:t>
            </w:r>
            <w:r>
              <w:rPr>
                <w:rFonts w:ascii="Times New Roman" w:eastAsia="Times New Roman" w:hAnsi="Times New Roman" w:cs="Times New Roman"/>
                <w:sz w:val="24"/>
                <w:szCs w:val="24"/>
                <w:lang w:eastAsia="en-US"/>
              </w:rPr>
              <w:t>Новох</w:t>
            </w:r>
            <w:r>
              <w:rPr>
                <w:rFonts w:ascii="Times New Roman" w:eastAsia="Times New Roman" w:hAnsi="Times New Roman" w:cs="Times New Roman"/>
                <w:sz w:val="24"/>
                <w:szCs w:val="24"/>
                <w:lang w:eastAsia="en-US"/>
              </w:rPr>
              <w:t>о</w:t>
            </w:r>
            <w:r>
              <w:rPr>
                <w:rFonts w:ascii="Times New Roman" w:eastAsia="Times New Roman" w:hAnsi="Times New Roman" w:cs="Times New Roman"/>
                <w:sz w:val="24"/>
                <w:szCs w:val="24"/>
                <w:lang w:eastAsia="en-US"/>
              </w:rPr>
              <w:t>пёрского</w:t>
            </w:r>
            <w:r w:rsidRPr="00212F67">
              <w:rPr>
                <w:rFonts w:ascii="Times New Roman" w:eastAsia="Times New Roman" w:hAnsi="Times New Roman" w:cs="Times New Roman"/>
                <w:sz w:val="24"/>
                <w:szCs w:val="24"/>
                <w:lang w:eastAsia="en-US"/>
              </w:rPr>
              <w:t xml:space="preserve"> муниципального района</w:t>
            </w:r>
            <w:r>
              <w:rPr>
                <w:rFonts w:ascii="Times New Roman" w:eastAsia="Times New Roman" w:hAnsi="Times New Roman" w:cs="Times New Roman"/>
                <w:sz w:val="24"/>
                <w:szCs w:val="24"/>
                <w:lang w:eastAsia="en-US"/>
              </w:rPr>
              <w:t>, направление де</w:t>
            </w:r>
            <w:r>
              <w:rPr>
                <w:rFonts w:ascii="Times New Roman" w:eastAsia="Times New Roman" w:hAnsi="Times New Roman" w:cs="Times New Roman"/>
                <w:sz w:val="24"/>
                <w:szCs w:val="24"/>
                <w:lang w:eastAsia="en-US"/>
              </w:rPr>
              <w:t>я</w:t>
            </w:r>
            <w:r>
              <w:rPr>
                <w:rFonts w:ascii="Times New Roman" w:eastAsia="Times New Roman" w:hAnsi="Times New Roman" w:cs="Times New Roman"/>
                <w:sz w:val="24"/>
                <w:szCs w:val="24"/>
                <w:lang w:eastAsia="en-US"/>
              </w:rPr>
              <w:t>тельности: Образование, молодежная политика</w:t>
            </w:r>
          </w:p>
        </w:tc>
        <w:tc>
          <w:tcPr>
            <w:tcW w:w="810" w:type="pct"/>
            <w:vMerge w:val="restart"/>
          </w:tcPr>
          <w:p w:rsidR="006B341A" w:rsidRPr="00580DFC" w:rsidRDefault="006B341A" w:rsidP="00362382">
            <w:pPr>
              <w:spacing w:line="240" w:lineRule="auto"/>
              <w:jc w:val="center"/>
              <w:rPr>
                <w:rFonts w:ascii="Times New Roman" w:eastAsia="Times New Roman" w:hAnsi="Times New Roman" w:cs="Times New Roman"/>
                <w:sz w:val="24"/>
                <w:szCs w:val="24"/>
                <w:lang w:eastAsia="en-US"/>
              </w:rPr>
            </w:pPr>
            <w:r w:rsidRPr="00212F67">
              <w:rPr>
                <w:rFonts w:ascii="Times New Roman" w:eastAsia="Times New Roman" w:hAnsi="Times New Roman" w:cs="Times New Roman"/>
                <w:sz w:val="24"/>
                <w:szCs w:val="24"/>
                <w:lang w:eastAsia="en-US"/>
              </w:rPr>
              <w:t xml:space="preserve">Документ размещен на официальном сайте администрации </w:t>
            </w:r>
            <w:r>
              <w:rPr>
                <w:rFonts w:ascii="Times New Roman" w:eastAsia="Times New Roman" w:hAnsi="Times New Roman" w:cs="Times New Roman"/>
                <w:sz w:val="24"/>
                <w:szCs w:val="24"/>
                <w:lang w:eastAsia="en-US"/>
              </w:rPr>
              <w:t>Нов</w:t>
            </w:r>
            <w:r>
              <w:rPr>
                <w:rFonts w:ascii="Times New Roman" w:eastAsia="Times New Roman" w:hAnsi="Times New Roman" w:cs="Times New Roman"/>
                <w:sz w:val="24"/>
                <w:szCs w:val="24"/>
                <w:lang w:eastAsia="en-US"/>
              </w:rPr>
              <w:t>о</w:t>
            </w:r>
            <w:r>
              <w:rPr>
                <w:rFonts w:ascii="Times New Roman" w:eastAsia="Times New Roman" w:hAnsi="Times New Roman" w:cs="Times New Roman"/>
                <w:sz w:val="24"/>
                <w:szCs w:val="24"/>
                <w:lang w:eastAsia="en-US"/>
              </w:rPr>
              <w:t>хопёрского</w:t>
            </w:r>
            <w:r w:rsidRPr="00212F67">
              <w:rPr>
                <w:rFonts w:ascii="Times New Roman" w:eastAsia="Times New Roman" w:hAnsi="Times New Roman" w:cs="Times New Roman"/>
                <w:sz w:val="24"/>
                <w:szCs w:val="24"/>
                <w:lang w:eastAsia="en-US"/>
              </w:rPr>
              <w:t xml:space="preserve"> муниц</w:t>
            </w:r>
            <w:r w:rsidRPr="00212F67">
              <w:rPr>
                <w:rFonts w:ascii="Times New Roman" w:eastAsia="Times New Roman" w:hAnsi="Times New Roman" w:cs="Times New Roman"/>
                <w:sz w:val="24"/>
                <w:szCs w:val="24"/>
                <w:lang w:eastAsia="en-US"/>
              </w:rPr>
              <w:t>и</w:t>
            </w:r>
            <w:r w:rsidRPr="00212F67">
              <w:rPr>
                <w:rFonts w:ascii="Times New Roman" w:eastAsia="Times New Roman" w:hAnsi="Times New Roman" w:cs="Times New Roman"/>
                <w:sz w:val="24"/>
                <w:szCs w:val="24"/>
                <w:lang w:eastAsia="en-US"/>
              </w:rPr>
              <w:t>пального района в сети «Интернет»</w:t>
            </w:r>
          </w:p>
        </w:tc>
      </w:tr>
      <w:tr w:rsidR="00CB5F7D" w:rsidRPr="00580DFC" w:rsidTr="00CE6907">
        <w:trPr>
          <w:trHeight w:val="20"/>
        </w:trPr>
        <w:tc>
          <w:tcPr>
            <w:tcW w:w="1942" w:type="pct"/>
          </w:tcPr>
          <w:p w:rsidR="00212F67" w:rsidRPr="00212F67" w:rsidRDefault="00212F67" w:rsidP="00AA6E5F">
            <w:pPr>
              <w:spacing w:line="240" w:lineRule="auto"/>
              <w:jc w:val="both"/>
              <w:rPr>
                <w:rFonts w:ascii="Times New Roman" w:eastAsia="Times New Roman" w:hAnsi="Times New Roman" w:cs="Times New Roman"/>
                <w:sz w:val="24"/>
                <w:szCs w:val="24"/>
                <w:lang w:eastAsia="en-US"/>
              </w:rPr>
            </w:pPr>
            <w:r w:rsidRPr="00212F67">
              <w:rPr>
                <w:rFonts w:ascii="Times New Roman" w:eastAsia="Times New Roman" w:hAnsi="Times New Roman" w:cs="Times New Roman"/>
                <w:sz w:val="24"/>
                <w:szCs w:val="24"/>
              </w:rPr>
              <w:t>Создание условий для реализации государственного обр</w:t>
            </w:r>
            <w:r w:rsidRPr="00212F67">
              <w:rPr>
                <w:rFonts w:ascii="Times New Roman" w:eastAsia="Times New Roman" w:hAnsi="Times New Roman" w:cs="Times New Roman"/>
                <w:sz w:val="24"/>
                <w:szCs w:val="24"/>
              </w:rPr>
              <w:t>а</w:t>
            </w:r>
            <w:r w:rsidRPr="00212F67">
              <w:rPr>
                <w:rFonts w:ascii="Times New Roman" w:eastAsia="Times New Roman" w:hAnsi="Times New Roman" w:cs="Times New Roman"/>
                <w:sz w:val="24"/>
                <w:szCs w:val="24"/>
              </w:rPr>
              <w:t>зовательного стандарта дошкольного образования</w:t>
            </w:r>
          </w:p>
        </w:tc>
        <w:tc>
          <w:tcPr>
            <w:tcW w:w="1320" w:type="pct"/>
            <w:vMerge/>
          </w:tcPr>
          <w:p w:rsidR="00CB5F7D" w:rsidRPr="00580DFC" w:rsidRDefault="00CB5F7D" w:rsidP="00D774A8">
            <w:pPr>
              <w:spacing w:line="240" w:lineRule="auto"/>
              <w:jc w:val="both"/>
              <w:rPr>
                <w:rFonts w:ascii="Times New Roman" w:eastAsia="Times New Roman" w:hAnsi="Times New Roman" w:cs="Times New Roman"/>
                <w:sz w:val="24"/>
                <w:szCs w:val="24"/>
                <w:lang w:eastAsia="en-US"/>
              </w:rPr>
            </w:pPr>
          </w:p>
        </w:tc>
        <w:tc>
          <w:tcPr>
            <w:tcW w:w="927" w:type="pct"/>
            <w:vMerge/>
          </w:tcPr>
          <w:p w:rsidR="00CB5F7D" w:rsidRPr="00580DFC" w:rsidRDefault="00CB5F7D" w:rsidP="00D774A8">
            <w:pPr>
              <w:spacing w:line="240" w:lineRule="auto"/>
              <w:rPr>
                <w:rFonts w:ascii="Times New Roman" w:eastAsia="Times New Roman" w:hAnsi="Times New Roman" w:cs="Times New Roman"/>
                <w:sz w:val="24"/>
                <w:szCs w:val="24"/>
                <w:lang w:eastAsia="en-US"/>
              </w:rPr>
            </w:pPr>
          </w:p>
        </w:tc>
        <w:tc>
          <w:tcPr>
            <w:tcW w:w="810" w:type="pct"/>
            <w:vMerge/>
          </w:tcPr>
          <w:p w:rsidR="00CB5F7D" w:rsidRPr="00580DFC" w:rsidRDefault="00CB5F7D" w:rsidP="00D774A8">
            <w:pPr>
              <w:spacing w:line="240" w:lineRule="auto"/>
              <w:rPr>
                <w:rFonts w:ascii="Times New Roman" w:eastAsia="Times New Roman" w:hAnsi="Times New Roman" w:cs="Times New Roman"/>
                <w:sz w:val="24"/>
                <w:szCs w:val="24"/>
                <w:lang w:eastAsia="en-US"/>
              </w:rPr>
            </w:pPr>
          </w:p>
        </w:tc>
      </w:tr>
      <w:tr w:rsidR="00CB5F7D" w:rsidRPr="00580DFC" w:rsidTr="00CE6907">
        <w:trPr>
          <w:trHeight w:val="20"/>
        </w:trPr>
        <w:tc>
          <w:tcPr>
            <w:tcW w:w="5000" w:type="pct"/>
            <w:gridSpan w:val="4"/>
          </w:tcPr>
          <w:p w:rsidR="00CB5F7D" w:rsidRPr="00580DFC" w:rsidRDefault="00CB5F7D" w:rsidP="00AA6E5F">
            <w:pPr>
              <w:spacing w:line="240" w:lineRule="auto"/>
              <w:jc w:val="center"/>
              <w:rPr>
                <w:rFonts w:ascii="Times New Roman" w:eastAsia="Times New Roman" w:hAnsi="Times New Roman" w:cs="Times New Roman"/>
                <w:sz w:val="24"/>
                <w:szCs w:val="24"/>
                <w:lang w:eastAsia="en-US"/>
              </w:rPr>
            </w:pPr>
            <w:r w:rsidRPr="00580DFC">
              <w:rPr>
                <w:rFonts w:ascii="Times New Roman" w:eastAsia="Times New Roman" w:hAnsi="Times New Roman" w:cs="Times New Roman"/>
                <w:sz w:val="24"/>
                <w:szCs w:val="24"/>
                <w:lang w:eastAsia="en-US"/>
              </w:rPr>
              <w:t>Рынок услуг дополнительного образования детей</w:t>
            </w:r>
          </w:p>
        </w:tc>
      </w:tr>
      <w:tr w:rsidR="00212F67" w:rsidRPr="00580DFC" w:rsidTr="00CE6907">
        <w:trPr>
          <w:trHeight w:val="659"/>
        </w:trPr>
        <w:tc>
          <w:tcPr>
            <w:tcW w:w="1942" w:type="pct"/>
          </w:tcPr>
          <w:p w:rsidR="00212F67" w:rsidRDefault="00212F67" w:rsidP="00D774A8">
            <w:pPr>
              <w:spacing w:line="240" w:lineRule="auto"/>
              <w:jc w:val="both"/>
              <w:rPr>
                <w:rFonts w:ascii="Times New Roman" w:hAnsi="Times New Roman" w:cs="Times New Roman"/>
                <w:sz w:val="24"/>
                <w:szCs w:val="24"/>
              </w:rPr>
            </w:pPr>
            <w:r w:rsidRPr="00212F67">
              <w:rPr>
                <w:rFonts w:ascii="Times New Roman" w:eastAsia="Times New Roman" w:hAnsi="Times New Roman" w:cs="Times New Roman"/>
                <w:sz w:val="24"/>
                <w:szCs w:val="24"/>
              </w:rPr>
              <w:t>Развитие кадрового потенциала системы дополнительного образования</w:t>
            </w:r>
          </w:p>
          <w:p w:rsidR="00212F67" w:rsidRPr="00212F67" w:rsidRDefault="00212F67" w:rsidP="00D774A8">
            <w:pPr>
              <w:spacing w:line="240" w:lineRule="auto"/>
              <w:jc w:val="both"/>
              <w:rPr>
                <w:rFonts w:ascii="Times New Roman" w:eastAsia="Times New Roman" w:hAnsi="Times New Roman" w:cs="Times New Roman"/>
                <w:sz w:val="24"/>
                <w:szCs w:val="24"/>
                <w:lang w:eastAsia="en-US"/>
              </w:rPr>
            </w:pPr>
          </w:p>
        </w:tc>
        <w:tc>
          <w:tcPr>
            <w:tcW w:w="1320" w:type="pct"/>
            <w:vMerge w:val="restart"/>
          </w:tcPr>
          <w:p w:rsidR="00212F67" w:rsidRPr="00580DFC" w:rsidRDefault="006B341A" w:rsidP="00C01E7D">
            <w:pPr>
              <w:spacing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Муниципальная программа </w:t>
            </w:r>
            <w:r w:rsidRPr="00580DFC">
              <w:rPr>
                <w:rFonts w:ascii="Times New Roman" w:eastAsia="Times New Roman" w:hAnsi="Times New Roman" w:cs="Times New Roman"/>
                <w:sz w:val="24"/>
                <w:szCs w:val="24"/>
                <w:lang w:eastAsia="en-US"/>
              </w:rPr>
              <w:t xml:space="preserve"> «</w:t>
            </w:r>
            <w:r w:rsidRPr="006B341A">
              <w:rPr>
                <w:rFonts w:ascii="Times New Roman" w:eastAsia="Times New Roman" w:hAnsi="Times New Roman" w:cs="Times New Roman"/>
                <w:sz w:val="24"/>
                <w:szCs w:val="24"/>
                <w:lang w:eastAsia="en-US"/>
              </w:rPr>
              <w:t>Развитие образования Новохоперского муниц</w:t>
            </w:r>
            <w:r w:rsidRPr="006B341A">
              <w:rPr>
                <w:rFonts w:ascii="Times New Roman" w:eastAsia="Times New Roman" w:hAnsi="Times New Roman" w:cs="Times New Roman"/>
                <w:sz w:val="24"/>
                <w:szCs w:val="24"/>
                <w:lang w:eastAsia="en-US"/>
              </w:rPr>
              <w:t>и</w:t>
            </w:r>
            <w:r w:rsidRPr="006B341A">
              <w:rPr>
                <w:rFonts w:ascii="Times New Roman" w:eastAsia="Times New Roman" w:hAnsi="Times New Roman" w:cs="Times New Roman"/>
                <w:sz w:val="24"/>
                <w:szCs w:val="24"/>
                <w:lang w:eastAsia="en-US"/>
              </w:rPr>
              <w:t>пального района</w:t>
            </w:r>
            <w:r w:rsidRPr="00580DFC">
              <w:rPr>
                <w:rFonts w:ascii="Times New Roman" w:eastAsia="Times New Roman" w:hAnsi="Times New Roman" w:cs="Times New Roman"/>
                <w:sz w:val="24"/>
                <w:szCs w:val="24"/>
                <w:lang w:eastAsia="en-US"/>
              </w:rPr>
              <w:t>»</w:t>
            </w:r>
          </w:p>
        </w:tc>
        <w:tc>
          <w:tcPr>
            <w:tcW w:w="927" w:type="pct"/>
            <w:vMerge w:val="restart"/>
          </w:tcPr>
          <w:p w:rsidR="00212F67" w:rsidRPr="00580DFC" w:rsidRDefault="006B341A" w:rsidP="00C01E7D">
            <w:pPr>
              <w:spacing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w:t>
            </w:r>
            <w:r w:rsidRPr="00212F67">
              <w:rPr>
                <w:rFonts w:ascii="Times New Roman" w:eastAsia="Times New Roman" w:hAnsi="Times New Roman" w:cs="Times New Roman"/>
                <w:sz w:val="24"/>
                <w:szCs w:val="24"/>
                <w:lang w:eastAsia="en-US"/>
              </w:rPr>
              <w:t xml:space="preserve">дминистрации </w:t>
            </w:r>
            <w:r>
              <w:rPr>
                <w:rFonts w:ascii="Times New Roman" w:eastAsia="Times New Roman" w:hAnsi="Times New Roman" w:cs="Times New Roman"/>
                <w:sz w:val="24"/>
                <w:szCs w:val="24"/>
                <w:lang w:eastAsia="en-US"/>
              </w:rPr>
              <w:t>Новох</w:t>
            </w:r>
            <w:r>
              <w:rPr>
                <w:rFonts w:ascii="Times New Roman" w:eastAsia="Times New Roman" w:hAnsi="Times New Roman" w:cs="Times New Roman"/>
                <w:sz w:val="24"/>
                <w:szCs w:val="24"/>
                <w:lang w:eastAsia="en-US"/>
              </w:rPr>
              <w:t>о</w:t>
            </w:r>
            <w:r>
              <w:rPr>
                <w:rFonts w:ascii="Times New Roman" w:eastAsia="Times New Roman" w:hAnsi="Times New Roman" w:cs="Times New Roman"/>
                <w:sz w:val="24"/>
                <w:szCs w:val="24"/>
                <w:lang w:eastAsia="en-US"/>
              </w:rPr>
              <w:t>пёрского</w:t>
            </w:r>
            <w:r w:rsidRPr="00212F67">
              <w:rPr>
                <w:rFonts w:ascii="Times New Roman" w:eastAsia="Times New Roman" w:hAnsi="Times New Roman" w:cs="Times New Roman"/>
                <w:sz w:val="24"/>
                <w:szCs w:val="24"/>
                <w:lang w:eastAsia="en-US"/>
              </w:rPr>
              <w:t xml:space="preserve"> муниципального района</w:t>
            </w:r>
            <w:r>
              <w:rPr>
                <w:rFonts w:ascii="Times New Roman" w:eastAsia="Times New Roman" w:hAnsi="Times New Roman" w:cs="Times New Roman"/>
                <w:sz w:val="24"/>
                <w:szCs w:val="24"/>
                <w:lang w:eastAsia="en-US"/>
              </w:rPr>
              <w:t>, направление де</w:t>
            </w:r>
            <w:r>
              <w:rPr>
                <w:rFonts w:ascii="Times New Roman" w:eastAsia="Times New Roman" w:hAnsi="Times New Roman" w:cs="Times New Roman"/>
                <w:sz w:val="24"/>
                <w:szCs w:val="24"/>
                <w:lang w:eastAsia="en-US"/>
              </w:rPr>
              <w:t>я</w:t>
            </w:r>
            <w:r>
              <w:rPr>
                <w:rFonts w:ascii="Times New Roman" w:eastAsia="Times New Roman" w:hAnsi="Times New Roman" w:cs="Times New Roman"/>
                <w:sz w:val="24"/>
                <w:szCs w:val="24"/>
                <w:lang w:eastAsia="en-US"/>
              </w:rPr>
              <w:t>тельности: Образование, молодежная политика</w:t>
            </w:r>
          </w:p>
        </w:tc>
        <w:tc>
          <w:tcPr>
            <w:tcW w:w="810" w:type="pct"/>
            <w:vMerge w:val="restart"/>
          </w:tcPr>
          <w:p w:rsidR="00212F67" w:rsidRPr="00580DFC" w:rsidRDefault="006B341A" w:rsidP="00C01E7D">
            <w:pPr>
              <w:spacing w:line="240" w:lineRule="auto"/>
              <w:jc w:val="center"/>
              <w:rPr>
                <w:rFonts w:ascii="Times New Roman" w:eastAsia="Times New Roman" w:hAnsi="Times New Roman" w:cs="Times New Roman"/>
                <w:sz w:val="24"/>
                <w:szCs w:val="24"/>
                <w:lang w:eastAsia="en-US"/>
              </w:rPr>
            </w:pPr>
            <w:r w:rsidRPr="00212F67">
              <w:rPr>
                <w:rFonts w:ascii="Times New Roman" w:eastAsia="Times New Roman" w:hAnsi="Times New Roman" w:cs="Times New Roman"/>
                <w:sz w:val="24"/>
                <w:szCs w:val="24"/>
                <w:lang w:eastAsia="en-US"/>
              </w:rPr>
              <w:t xml:space="preserve">Документ размещен на официальном сайте администрации </w:t>
            </w:r>
            <w:r>
              <w:rPr>
                <w:rFonts w:ascii="Times New Roman" w:eastAsia="Times New Roman" w:hAnsi="Times New Roman" w:cs="Times New Roman"/>
                <w:sz w:val="24"/>
                <w:szCs w:val="24"/>
                <w:lang w:eastAsia="en-US"/>
              </w:rPr>
              <w:t>Нов</w:t>
            </w:r>
            <w:r>
              <w:rPr>
                <w:rFonts w:ascii="Times New Roman" w:eastAsia="Times New Roman" w:hAnsi="Times New Roman" w:cs="Times New Roman"/>
                <w:sz w:val="24"/>
                <w:szCs w:val="24"/>
                <w:lang w:eastAsia="en-US"/>
              </w:rPr>
              <w:t>о</w:t>
            </w:r>
            <w:r>
              <w:rPr>
                <w:rFonts w:ascii="Times New Roman" w:eastAsia="Times New Roman" w:hAnsi="Times New Roman" w:cs="Times New Roman"/>
                <w:sz w:val="24"/>
                <w:szCs w:val="24"/>
                <w:lang w:eastAsia="en-US"/>
              </w:rPr>
              <w:t>хопёрского</w:t>
            </w:r>
            <w:r w:rsidRPr="00212F67">
              <w:rPr>
                <w:rFonts w:ascii="Times New Roman" w:eastAsia="Times New Roman" w:hAnsi="Times New Roman" w:cs="Times New Roman"/>
                <w:sz w:val="24"/>
                <w:szCs w:val="24"/>
                <w:lang w:eastAsia="en-US"/>
              </w:rPr>
              <w:t xml:space="preserve"> муниц</w:t>
            </w:r>
            <w:r w:rsidRPr="00212F67">
              <w:rPr>
                <w:rFonts w:ascii="Times New Roman" w:eastAsia="Times New Roman" w:hAnsi="Times New Roman" w:cs="Times New Roman"/>
                <w:sz w:val="24"/>
                <w:szCs w:val="24"/>
                <w:lang w:eastAsia="en-US"/>
              </w:rPr>
              <w:t>и</w:t>
            </w:r>
            <w:r w:rsidRPr="00212F67">
              <w:rPr>
                <w:rFonts w:ascii="Times New Roman" w:eastAsia="Times New Roman" w:hAnsi="Times New Roman" w:cs="Times New Roman"/>
                <w:sz w:val="24"/>
                <w:szCs w:val="24"/>
                <w:lang w:eastAsia="en-US"/>
              </w:rPr>
              <w:t>пального района в сети «Интернет»</w:t>
            </w:r>
          </w:p>
        </w:tc>
      </w:tr>
      <w:tr w:rsidR="00CB5F7D" w:rsidRPr="00580DFC" w:rsidTr="00CE6907">
        <w:trPr>
          <w:trHeight w:val="20"/>
        </w:trPr>
        <w:tc>
          <w:tcPr>
            <w:tcW w:w="1942" w:type="pct"/>
          </w:tcPr>
          <w:p w:rsidR="00212F67" w:rsidRPr="00212F67" w:rsidRDefault="00212F67" w:rsidP="00212F67">
            <w:pPr>
              <w:spacing w:line="240" w:lineRule="auto"/>
              <w:jc w:val="both"/>
              <w:rPr>
                <w:rFonts w:ascii="Times New Roman" w:eastAsia="Times New Roman" w:hAnsi="Times New Roman" w:cs="Times New Roman"/>
                <w:sz w:val="24"/>
                <w:szCs w:val="24"/>
                <w:lang w:eastAsia="en-US"/>
              </w:rPr>
            </w:pPr>
            <w:r w:rsidRPr="00212F67">
              <w:rPr>
                <w:rFonts w:ascii="Times New Roman" w:eastAsia="Times New Roman" w:hAnsi="Times New Roman" w:cs="Times New Roman"/>
                <w:sz w:val="24"/>
                <w:szCs w:val="24"/>
              </w:rPr>
              <w:t>Развитие информационно-методического обеспечения системы дополнительного образования детей</w:t>
            </w:r>
            <w:r w:rsidRPr="00212F67">
              <w:rPr>
                <w:rFonts w:ascii="Times New Roman" w:eastAsia="Times New Roman" w:hAnsi="Times New Roman" w:cs="Times New Roman"/>
                <w:sz w:val="24"/>
                <w:szCs w:val="24"/>
                <w:lang w:eastAsia="en-US"/>
              </w:rPr>
              <w:t xml:space="preserve"> </w:t>
            </w:r>
          </w:p>
        </w:tc>
        <w:tc>
          <w:tcPr>
            <w:tcW w:w="1320" w:type="pct"/>
            <w:vMerge/>
          </w:tcPr>
          <w:p w:rsidR="00CB5F7D" w:rsidRPr="00580DFC" w:rsidRDefault="00CB5F7D" w:rsidP="00D774A8">
            <w:pPr>
              <w:spacing w:line="240" w:lineRule="auto"/>
              <w:jc w:val="both"/>
              <w:rPr>
                <w:rFonts w:ascii="Times New Roman" w:eastAsia="Times New Roman" w:hAnsi="Times New Roman" w:cs="Times New Roman"/>
                <w:sz w:val="24"/>
                <w:szCs w:val="24"/>
                <w:lang w:eastAsia="en-US"/>
              </w:rPr>
            </w:pPr>
          </w:p>
        </w:tc>
        <w:tc>
          <w:tcPr>
            <w:tcW w:w="927" w:type="pct"/>
            <w:vMerge/>
          </w:tcPr>
          <w:p w:rsidR="00CB5F7D" w:rsidRPr="00580DFC" w:rsidRDefault="00CB5F7D" w:rsidP="00D774A8">
            <w:pPr>
              <w:spacing w:line="240" w:lineRule="auto"/>
              <w:rPr>
                <w:rFonts w:ascii="Times New Roman" w:eastAsia="Times New Roman" w:hAnsi="Times New Roman" w:cs="Times New Roman"/>
                <w:sz w:val="24"/>
                <w:szCs w:val="24"/>
                <w:lang w:eastAsia="en-US"/>
              </w:rPr>
            </w:pPr>
          </w:p>
        </w:tc>
        <w:tc>
          <w:tcPr>
            <w:tcW w:w="810" w:type="pct"/>
            <w:vMerge/>
          </w:tcPr>
          <w:p w:rsidR="00CB5F7D" w:rsidRPr="00580DFC" w:rsidRDefault="00CB5F7D" w:rsidP="00D774A8">
            <w:pPr>
              <w:spacing w:line="240" w:lineRule="auto"/>
              <w:rPr>
                <w:rFonts w:ascii="Times New Roman" w:eastAsia="Times New Roman" w:hAnsi="Times New Roman" w:cs="Times New Roman"/>
                <w:sz w:val="24"/>
                <w:szCs w:val="24"/>
                <w:lang w:eastAsia="en-US"/>
              </w:rPr>
            </w:pPr>
          </w:p>
        </w:tc>
      </w:tr>
      <w:tr w:rsidR="00CB5F7D" w:rsidRPr="00580DFC" w:rsidTr="00CE6907">
        <w:trPr>
          <w:trHeight w:val="20"/>
        </w:trPr>
        <w:tc>
          <w:tcPr>
            <w:tcW w:w="5000" w:type="pct"/>
            <w:gridSpan w:val="4"/>
          </w:tcPr>
          <w:p w:rsidR="00CB5F7D" w:rsidRDefault="00CB5F7D" w:rsidP="00AA6E5F">
            <w:pPr>
              <w:spacing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Рынок услуг по сбору и транспортированию твердых коммунальных отходов</w:t>
            </w:r>
          </w:p>
        </w:tc>
      </w:tr>
      <w:tr w:rsidR="00C01E7D" w:rsidRPr="00580DFC" w:rsidTr="00CE6907">
        <w:trPr>
          <w:trHeight w:val="20"/>
        </w:trPr>
        <w:tc>
          <w:tcPr>
            <w:tcW w:w="1942" w:type="pct"/>
          </w:tcPr>
          <w:p w:rsidR="00C01E7D" w:rsidRPr="00580DFC" w:rsidRDefault="00246145" w:rsidP="00D774A8">
            <w:pPr>
              <w:autoSpaceDE w:val="0"/>
              <w:autoSpaceDN w:val="0"/>
              <w:adjustRightInd w:val="0"/>
              <w:spacing w:line="240" w:lineRule="auto"/>
              <w:jc w:val="both"/>
              <w:rPr>
                <w:rFonts w:ascii="Times New Roman" w:eastAsia="Times New Roman" w:hAnsi="Times New Roman" w:cs="Times New Roman"/>
                <w:sz w:val="24"/>
                <w:szCs w:val="24"/>
              </w:rPr>
            </w:pPr>
            <w:r w:rsidRPr="00246145">
              <w:rPr>
                <w:rFonts w:ascii="Times New Roman" w:eastAsia="Times New Roman" w:hAnsi="Times New Roman" w:cs="Times New Roman"/>
                <w:sz w:val="24"/>
                <w:szCs w:val="24"/>
                <w:lang w:eastAsia="en-US"/>
              </w:rPr>
              <w:t>Сохранение экологического комфорта</w:t>
            </w:r>
          </w:p>
        </w:tc>
        <w:tc>
          <w:tcPr>
            <w:tcW w:w="1320" w:type="pct"/>
          </w:tcPr>
          <w:p w:rsidR="00C01E7D" w:rsidRPr="00580DFC" w:rsidRDefault="006B341A" w:rsidP="00C01E7D">
            <w:pPr>
              <w:spacing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Муниципальная программа </w:t>
            </w:r>
            <w:r w:rsidRPr="00580DFC">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w:t>
            </w:r>
            <w:r w:rsidRPr="006B341A">
              <w:rPr>
                <w:rFonts w:ascii="Times New Roman" w:eastAsia="Times New Roman" w:hAnsi="Times New Roman" w:cs="Times New Roman"/>
                <w:sz w:val="24"/>
                <w:szCs w:val="24"/>
                <w:lang w:eastAsia="en-US"/>
              </w:rPr>
              <w:t>Охрана окружающей среды, воспроизводство и использование природных ресурсов»</w:t>
            </w:r>
          </w:p>
        </w:tc>
        <w:tc>
          <w:tcPr>
            <w:tcW w:w="927" w:type="pct"/>
          </w:tcPr>
          <w:p w:rsidR="00C01E7D" w:rsidRPr="00580DFC" w:rsidRDefault="00246145" w:rsidP="00246145">
            <w:pPr>
              <w:spacing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w:t>
            </w:r>
            <w:r w:rsidRPr="00212F67">
              <w:rPr>
                <w:rFonts w:ascii="Times New Roman" w:eastAsia="Times New Roman" w:hAnsi="Times New Roman" w:cs="Times New Roman"/>
                <w:sz w:val="24"/>
                <w:szCs w:val="24"/>
                <w:lang w:eastAsia="en-US"/>
              </w:rPr>
              <w:t xml:space="preserve">дминистрации </w:t>
            </w:r>
            <w:r>
              <w:rPr>
                <w:rFonts w:ascii="Times New Roman" w:eastAsia="Times New Roman" w:hAnsi="Times New Roman" w:cs="Times New Roman"/>
                <w:sz w:val="24"/>
                <w:szCs w:val="24"/>
                <w:lang w:eastAsia="en-US"/>
              </w:rPr>
              <w:t>Новох</w:t>
            </w:r>
            <w:r>
              <w:rPr>
                <w:rFonts w:ascii="Times New Roman" w:eastAsia="Times New Roman" w:hAnsi="Times New Roman" w:cs="Times New Roman"/>
                <w:sz w:val="24"/>
                <w:szCs w:val="24"/>
                <w:lang w:eastAsia="en-US"/>
              </w:rPr>
              <w:t>о</w:t>
            </w:r>
            <w:r>
              <w:rPr>
                <w:rFonts w:ascii="Times New Roman" w:eastAsia="Times New Roman" w:hAnsi="Times New Roman" w:cs="Times New Roman"/>
                <w:sz w:val="24"/>
                <w:szCs w:val="24"/>
                <w:lang w:eastAsia="en-US"/>
              </w:rPr>
              <w:t>пёрского</w:t>
            </w:r>
            <w:r w:rsidRPr="00212F67">
              <w:rPr>
                <w:rFonts w:ascii="Times New Roman" w:eastAsia="Times New Roman" w:hAnsi="Times New Roman" w:cs="Times New Roman"/>
                <w:sz w:val="24"/>
                <w:szCs w:val="24"/>
                <w:lang w:eastAsia="en-US"/>
              </w:rPr>
              <w:t xml:space="preserve"> муниципального района</w:t>
            </w:r>
            <w:r>
              <w:rPr>
                <w:rFonts w:ascii="Times New Roman" w:eastAsia="Times New Roman" w:hAnsi="Times New Roman" w:cs="Times New Roman"/>
                <w:sz w:val="24"/>
                <w:szCs w:val="24"/>
                <w:lang w:eastAsia="en-US"/>
              </w:rPr>
              <w:t>, направление де</w:t>
            </w:r>
            <w:r>
              <w:rPr>
                <w:rFonts w:ascii="Times New Roman" w:eastAsia="Times New Roman" w:hAnsi="Times New Roman" w:cs="Times New Roman"/>
                <w:sz w:val="24"/>
                <w:szCs w:val="24"/>
                <w:lang w:eastAsia="en-US"/>
              </w:rPr>
              <w:t>я</w:t>
            </w:r>
            <w:r>
              <w:rPr>
                <w:rFonts w:ascii="Times New Roman" w:eastAsia="Times New Roman" w:hAnsi="Times New Roman" w:cs="Times New Roman"/>
                <w:sz w:val="24"/>
                <w:szCs w:val="24"/>
                <w:lang w:eastAsia="en-US"/>
              </w:rPr>
              <w:t>тельности: Экология, пр</w:t>
            </w:r>
            <w:r>
              <w:rPr>
                <w:rFonts w:ascii="Times New Roman" w:eastAsia="Times New Roman" w:hAnsi="Times New Roman" w:cs="Times New Roman"/>
                <w:sz w:val="24"/>
                <w:szCs w:val="24"/>
                <w:lang w:eastAsia="en-US"/>
              </w:rPr>
              <w:t>и</w:t>
            </w:r>
            <w:r>
              <w:rPr>
                <w:rFonts w:ascii="Times New Roman" w:eastAsia="Times New Roman" w:hAnsi="Times New Roman" w:cs="Times New Roman"/>
                <w:sz w:val="24"/>
                <w:szCs w:val="24"/>
                <w:lang w:eastAsia="en-US"/>
              </w:rPr>
              <w:t>родоохранная деятел</w:t>
            </w:r>
            <w:r>
              <w:rPr>
                <w:rFonts w:ascii="Times New Roman" w:eastAsia="Times New Roman" w:hAnsi="Times New Roman" w:cs="Times New Roman"/>
                <w:sz w:val="24"/>
                <w:szCs w:val="24"/>
                <w:lang w:eastAsia="en-US"/>
              </w:rPr>
              <w:t>ь</w:t>
            </w:r>
            <w:r>
              <w:rPr>
                <w:rFonts w:ascii="Times New Roman" w:eastAsia="Times New Roman" w:hAnsi="Times New Roman" w:cs="Times New Roman"/>
                <w:sz w:val="24"/>
                <w:szCs w:val="24"/>
                <w:lang w:eastAsia="en-US"/>
              </w:rPr>
              <w:t>ность</w:t>
            </w:r>
          </w:p>
        </w:tc>
        <w:tc>
          <w:tcPr>
            <w:tcW w:w="810" w:type="pct"/>
          </w:tcPr>
          <w:p w:rsidR="00C01E7D" w:rsidRPr="00580DFC" w:rsidRDefault="00246145" w:rsidP="00C01E7D">
            <w:pPr>
              <w:spacing w:line="240" w:lineRule="auto"/>
              <w:jc w:val="center"/>
              <w:rPr>
                <w:rFonts w:ascii="Times New Roman" w:eastAsia="Times New Roman" w:hAnsi="Times New Roman" w:cs="Times New Roman"/>
                <w:sz w:val="24"/>
                <w:szCs w:val="24"/>
                <w:lang w:eastAsia="en-US"/>
              </w:rPr>
            </w:pPr>
            <w:r w:rsidRPr="00212F67">
              <w:rPr>
                <w:rFonts w:ascii="Times New Roman" w:eastAsia="Times New Roman" w:hAnsi="Times New Roman" w:cs="Times New Roman"/>
                <w:sz w:val="24"/>
                <w:szCs w:val="24"/>
                <w:lang w:eastAsia="en-US"/>
              </w:rPr>
              <w:t xml:space="preserve">Документ размещен на официальном сайте администрации </w:t>
            </w:r>
            <w:r>
              <w:rPr>
                <w:rFonts w:ascii="Times New Roman" w:eastAsia="Times New Roman" w:hAnsi="Times New Roman" w:cs="Times New Roman"/>
                <w:sz w:val="24"/>
                <w:szCs w:val="24"/>
                <w:lang w:eastAsia="en-US"/>
              </w:rPr>
              <w:t>Нов</w:t>
            </w:r>
            <w:r>
              <w:rPr>
                <w:rFonts w:ascii="Times New Roman" w:eastAsia="Times New Roman" w:hAnsi="Times New Roman" w:cs="Times New Roman"/>
                <w:sz w:val="24"/>
                <w:szCs w:val="24"/>
                <w:lang w:eastAsia="en-US"/>
              </w:rPr>
              <w:t>о</w:t>
            </w:r>
            <w:r>
              <w:rPr>
                <w:rFonts w:ascii="Times New Roman" w:eastAsia="Times New Roman" w:hAnsi="Times New Roman" w:cs="Times New Roman"/>
                <w:sz w:val="24"/>
                <w:szCs w:val="24"/>
                <w:lang w:eastAsia="en-US"/>
              </w:rPr>
              <w:t>хопёрского</w:t>
            </w:r>
            <w:r w:rsidRPr="00212F67">
              <w:rPr>
                <w:rFonts w:ascii="Times New Roman" w:eastAsia="Times New Roman" w:hAnsi="Times New Roman" w:cs="Times New Roman"/>
                <w:sz w:val="24"/>
                <w:szCs w:val="24"/>
                <w:lang w:eastAsia="en-US"/>
              </w:rPr>
              <w:t xml:space="preserve"> муниц</w:t>
            </w:r>
            <w:r w:rsidRPr="00212F67">
              <w:rPr>
                <w:rFonts w:ascii="Times New Roman" w:eastAsia="Times New Roman" w:hAnsi="Times New Roman" w:cs="Times New Roman"/>
                <w:sz w:val="24"/>
                <w:szCs w:val="24"/>
                <w:lang w:eastAsia="en-US"/>
              </w:rPr>
              <w:t>и</w:t>
            </w:r>
            <w:r w:rsidRPr="00212F67">
              <w:rPr>
                <w:rFonts w:ascii="Times New Roman" w:eastAsia="Times New Roman" w:hAnsi="Times New Roman" w:cs="Times New Roman"/>
                <w:sz w:val="24"/>
                <w:szCs w:val="24"/>
                <w:lang w:eastAsia="en-US"/>
              </w:rPr>
              <w:t>пального района в сети «Интернет»</w:t>
            </w:r>
          </w:p>
        </w:tc>
      </w:tr>
      <w:tr w:rsidR="00262DCA" w:rsidRPr="00580DFC" w:rsidTr="00CE6907">
        <w:trPr>
          <w:trHeight w:val="20"/>
        </w:trPr>
        <w:tc>
          <w:tcPr>
            <w:tcW w:w="5000" w:type="pct"/>
            <w:gridSpan w:val="4"/>
          </w:tcPr>
          <w:p w:rsidR="00262DCA" w:rsidRDefault="00262DCA" w:rsidP="00262DCA">
            <w:pPr>
              <w:spacing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Рынок купли-продажи электрической энергии (мощности) на розничном рынке электрической энергии (мощности);</w:t>
            </w:r>
          </w:p>
          <w:p w:rsidR="00262DCA" w:rsidRDefault="00262DCA" w:rsidP="00262DCA">
            <w:pPr>
              <w:spacing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Pr>
                <w:rFonts w:ascii="Times New Roman" w:eastAsia="Times New Roman" w:hAnsi="Times New Roman" w:cs="Times New Roman"/>
                <w:sz w:val="24"/>
                <w:szCs w:val="24"/>
                <w:lang w:eastAsia="en-US"/>
              </w:rPr>
              <w:t>когенерации</w:t>
            </w:r>
            <w:proofErr w:type="spellEnd"/>
          </w:p>
        </w:tc>
      </w:tr>
      <w:tr w:rsidR="00262DCA" w:rsidRPr="00580DFC" w:rsidTr="00CE6907">
        <w:trPr>
          <w:trHeight w:val="20"/>
        </w:trPr>
        <w:tc>
          <w:tcPr>
            <w:tcW w:w="1942" w:type="pct"/>
          </w:tcPr>
          <w:p w:rsidR="00262DCA" w:rsidRDefault="00262DCA" w:rsidP="00246145">
            <w:pPr>
              <w:spacing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Реализация мероприятий по модернизации уличного о</w:t>
            </w:r>
            <w:r>
              <w:rPr>
                <w:rFonts w:ascii="Times New Roman" w:eastAsia="Times New Roman" w:hAnsi="Times New Roman" w:cs="Times New Roman"/>
                <w:sz w:val="24"/>
                <w:szCs w:val="24"/>
                <w:lang w:eastAsia="en-US"/>
              </w:rPr>
              <w:t>с</w:t>
            </w:r>
            <w:r>
              <w:rPr>
                <w:rFonts w:ascii="Times New Roman" w:eastAsia="Times New Roman" w:hAnsi="Times New Roman" w:cs="Times New Roman"/>
                <w:sz w:val="24"/>
                <w:szCs w:val="24"/>
                <w:lang w:eastAsia="en-US"/>
              </w:rPr>
              <w:t xml:space="preserve">вещения на территории </w:t>
            </w:r>
            <w:r w:rsidR="00246145">
              <w:rPr>
                <w:rFonts w:ascii="Times New Roman" w:eastAsia="Times New Roman" w:hAnsi="Times New Roman" w:cs="Times New Roman"/>
                <w:sz w:val="24"/>
                <w:szCs w:val="24"/>
                <w:lang w:eastAsia="en-US"/>
              </w:rPr>
              <w:t>Новохопёрского</w:t>
            </w:r>
            <w:r>
              <w:rPr>
                <w:rFonts w:ascii="Times New Roman" w:eastAsia="Times New Roman" w:hAnsi="Times New Roman" w:cs="Times New Roman"/>
                <w:sz w:val="24"/>
                <w:szCs w:val="24"/>
                <w:lang w:eastAsia="en-US"/>
              </w:rPr>
              <w:t xml:space="preserve"> городского пос</w:t>
            </w:r>
            <w:r>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ления и сельских поселений в рамках </w:t>
            </w:r>
            <w:proofErr w:type="spellStart"/>
            <w:r>
              <w:rPr>
                <w:rFonts w:ascii="Times New Roman" w:eastAsia="Times New Roman" w:hAnsi="Times New Roman" w:cs="Times New Roman"/>
                <w:sz w:val="24"/>
                <w:szCs w:val="24"/>
                <w:lang w:eastAsia="en-US"/>
              </w:rPr>
              <w:t>энергосервисных</w:t>
            </w:r>
            <w:proofErr w:type="spellEnd"/>
            <w:r>
              <w:rPr>
                <w:rFonts w:ascii="Times New Roman" w:eastAsia="Times New Roman" w:hAnsi="Times New Roman" w:cs="Times New Roman"/>
                <w:sz w:val="24"/>
                <w:szCs w:val="24"/>
                <w:lang w:eastAsia="en-US"/>
              </w:rPr>
              <w:t xml:space="preserve"> контрактов</w:t>
            </w:r>
          </w:p>
        </w:tc>
        <w:tc>
          <w:tcPr>
            <w:tcW w:w="1320" w:type="pct"/>
          </w:tcPr>
          <w:p w:rsidR="00262DCA" w:rsidRPr="00580DFC" w:rsidRDefault="00262DCA" w:rsidP="00246145">
            <w:pPr>
              <w:spacing w:line="240" w:lineRule="auto"/>
              <w:jc w:val="both"/>
              <w:rPr>
                <w:rFonts w:ascii="Times New Roman" w:eastAsia="Times New Roman" w:hAnsi="Times New Roman" w:cs="Times New Roman"/>
                <w:sz w:val="24"/>
                <w:szCs w:val="24"/>
                <w:lang w:eastAsia="en-US"/>
              </w:rPr>
            </w:pPr>
            <w:r w:rsidRPr="00580DFC">
              <w:rPr>
                <w:rFonts w:ascii="Times New Roman" w:eastAsia="Times New Roman" w:hAnsi="Times New Roman" w:cs="Times New Roman"/>
                <w:sz w:val="24"/>
                <w:szCs w:val="24"/>
                <w:lang w:eastAsia="en-US"/>
              </w:rPr>
              <w:t xml:space="preserve">План мероприятий по реализации Стратегии социально-экономического развития </w:t>
            </w:r>
            <w:r w:rsidR="00246145">
              <w:rPr>
                <w:rFonts w:ascii="Times New Roman" w:eastAsia="Times New Roman" w:hAnsi="Times New Roman" w:cs="Times New Roman"/>
                <w:sz w:val="24"/>
                <w:szCs w:val="24"/>
                <w:lang w:eastAsia="en-US"/>
              </w:rPr>
              <w:t>Новохопёрского</w:t>
            </w:r>
            <w:r>
              <w:rPr>
                <w:rFonts w:ascii="Times New Roman" w:eastAsia="Times New Roman" w:hAnsi="Times New Roman" w:cs="Times New Roman"/>
                <w:sz w:val="24"/>
                <w:szCs w:val="24"/>
                <w:lang w:eastAsia="en-US"/>
              </w:rPr>
              <w:t xml:space="preserve"> муниц</w:t>
            </w:r>
            <w:r>
              <w:rPr>
                <w:rFonts w:ascii="Times New Roman" w:eastAsia="Times New Roman" w:hAnsi="Times New Roman" w:cs="Times New Roman"/>
                <w:sz w:val="24"/>
                <w:szCs w:val="24"/>
                <w:lang w:eastAsia="en-US"/>
              </w:rPr>
              <w:t>и</w:t>
            </w:r>
            <w:r>
              <w:rPr>
                <w:rFonts w:ascii="Times New Roman" w:eastAsia="Times New Roman" w:hAnsi="Times New Roman" w:cs="Times New Roman"/>
                <w:sz w:val="24"/>
                <w:szCs w:val="24"/>
                <w:lang w:eastAsia="en-US"/>
              </w:rPr>
              <w:t>пального района Воронежской области</w:t>
            </w:r>
            <w:r w:rsidRPr="00580DFC">
              <w:rPr>
                <w:rFonts w:ascii="Times New Roman" w:eastAsia="Times New Roman" w:hAnsi="Times New Roman" w:cs="Times New Roman"/>
                <w:sz w:val="24"/>
                <w:szCs w:val="24"/>
                <w:lang w:eastAsia="en-US"/>
              </w:rPr>
              <w:t xml:space="preserve"> на период до 2035 года</w:t>
            </w:r>
          </w:p>
        </w:tc>
        <w:tc>
          <w:tcPr>
            <w:tcW w:w="927" w:type="pct"/>
          </w:tcPr>
          <w:p w:rsidR="00262DCA" w:rsidRPr="00580DFC" w:rsidRDefault="00262DCA" w:rsidP="00246145">
            <w:pPr>
              <w:spacing w:line="240" w:lineRule="auto"/>
              <w:jc w:val="center"/>
              <w:rPr>
                <w:rFonts w:ascii="Times New Roman" w:eastAsia="Times New Roman" w:hAnsi="Times New Roman" w:cs="Times New Roman"/>
                <w:sz w:val="24"/>
                <w:szCs w:val="24"/>
                <w:lang w:eastAsia="en-US"/>
              </w:rPr>
            </w:pPr>
            <w:proofErr w:type="gramStart"/>
            <w:r>
              <w:rPr>
                <w:rFonts w:ascii="Times New Roman" w:eastAsia="Times New Roman" w:hAnsi="Times New Roman" w:cs="Times New Roman"/>
                <w:sz w:val="24"/>
                <w:szCs w:val="24"/>
                <w:lang w:eastAsia="en-US"/>
              </w:rPr>
              <w:t>Городское</w:t>
            </w:r>
            <w:proofErr w:type="gramEnd"/>
            <w:r>
              <w:rPr>
                <w:rFonts w:ascii="Times New Roman" w:eastAsia="Times New Roman" w:hAnsi="Times New Roman" w:cs="Times New Roman"/>
                <w:sz w:val="24"/>
                <w:szCs w:val="24"/>
                <w:lang w:eastAsia="en-US"/>
              </w:rPr>
              <w:t xml:space="preserve"> и сельские п</w:t>
            </w:r>
            <w:r>
              <w:rPr>
                <w:rFonts w:ascii="Times New Roman" w:eastAsia="Times New Roman" w:hAnsi="Times New Roman" w:cs="Times New Roman"/>
                <w:sz w:val="24"/>
                <w:szCs w:val="24"/>
                <w:lang w:eastAsia="en-US"/>
              </w:rPr>
              <w:t>о</w:t>
            </w:r>
            <w:r>
              <w:rPr>
                <w:rFonts w:ascii="Times New Roman" w:eastAsia="Times New Roman" w:hAnsi="Times New Roman" w:cs="Times New Roman"/>
                <w:sz w:val="24"/>
                <w:szCs w:val="24"/>
                <w:lang w:eastAsia="en-US"/>
              </w:rPr>
              <w:t xml:space="preserve">селения </w:t>
            </w:r>
            <w:r w:rsidR="00246145">
              <w:rPr>
                <w:rFonts w:ascii="Times New Roman" w:eastAsia="Times New Roman" w:hAnsi="Times New Roman" w:cs="Times New Roman"/>
                <w:sz w:val="24"/>
                <w:szCs w:val="24"/>
                <w:lang w:eastAsia="en-US"/>
              </w:rPr>
              <w:t xml:space="preserve">Новохопёрского </w:t>
            </w:r>
            <w:r>
              <w:rPr>
                <w:rFonts w:ascii="Times New Roman" w:eastAsia="Times New Roman" w:hAnsi="Times New Roman" w:cs="Times New Roman"/>
                <w:sz w:val="24"/>
                <w:szCs w:val="24"/>
                <w:lang w:eastAsia="en-US"/>
              </w:rPr>
              <w:t xml:space="preserve">муниципального района </w:t>
            </w:r>
          </w:p>
        </w:tc>
        <w:tc>
          <w:tcPr>
            <w:tcW w:w="810" w:type="pct"/>
          </w:tcPr>
          <w:p w:rsidR="00262DCA" w:rsidRPr="00580DFC" w:rsidRDefault="00246145" w:rsidP="00F60C48">
            <w:pPr>
              <w:spacing w:line="240" w:lineRule="auto"/>
              <w:jc w:val="center"/>
              <w:rPr>
                <w:rFonts w:ascii="Times New Roman" w:eastAsia="Times New Roman" w:hAnsi="Times New Roman" w:cs="Times New Roman"/>
                <w:sz w:val="24"/>
                <w:szCs w:val="24"/>
                <w:lang w:eastAsia="en-US"/>
              </w:rPr>
            </w:pPr>
            <w:r w:rsidRPr="00212F67">
              <w:rPr>
                <w:rFonts w:ascii="Times New Roman" w:eastAsia="Times New Roman" w:hAnsi="Times New Roman" w:cs="Times New Roman"/>
                <w:sz w:val="24"/>
                <w:szCs w:val="24"/>
                <w:lang w:eastAsia="en-US"/>
              </w:rPr>
              <w:t xml:space="preserve">Документ размещен на официальном сайте администрации </w:t>
            </w:r>
            <w:r>
              <w:rPr>
                <w:rFonts w:ascii="Times New Roman" w:eastAsia="Times New Roman" w:hAnsi="Times New Roman" w:cs="Times New Roman"/>
                <w:sz w:val="24"/>
                <w:szCs w:val="24"/>
                <w:lang w:eastAsia="en-US"/>
              </w:rPr>
              <w:t>Нов</w:t>
            </w:r>
            <w:r>
              <w:rPr>
                <w:rFonts w:ascii="Times New Roman" w:eastAsia="Times New Roman" w:hAnsi="Times New Roman" w:cs="Times New Roman"/>
                <w:sz w:val="24"/>
                <w:szCs w:val="24"/>
                <w:lang w:eastAsia="en-US"/>
              </w:rPr>
              <w:t>о</w:t>
            </w:r>
            <w:r>
              <w:rPr>
                <w:rFonts w:ascii="Times New Roman" w:eastAsia="Times New Roman" w:hAnsi="Times New Roman" w:cs="Times New Roman"/>
                <w:sz w:val="24"/>
                <w:szCs w:val="24"/>
                <w:lang w:eastAsia="en-US"/>
              </w:rPr>
              <w:t>хопёрского</w:t>
            </w:r>
            <w:r w:rsidRPr="00212F67">
              <w:rPr>
                <w:rFonts w:ascii="Times New Roman" w:eastAsia="Times New Roman" w:hAnsi="Times New Roman" w:cs="Times New Roman"/>
                <w:sz w:val="24"/>
                <w:szCs w:val="24"/>
                <w:lang w:eastAsia="en-US"/>
              </w:rPr>
              <w:t xml:space="preserve"> муниц</w:t>
            </w:r>
            <w:r w:rsidRPr="00212F67">
              <w:rPr>
                <w:rFonts w:ascii="Times New Roman" w:eastAsia="Times New Roman" w:hAnsi="Times New Roman" w:cs="Times New Roman"/>
                <w:sz w:val="24"/>
                <w:szCs w:val="24"/>
                <w:lang w:eastAsia="en-US"/>
              </w:rPr>
              <w:t>и</w:t>
            </w:r>
            <w:r w:rsidRPr="00212F67">
              <w:rPr>
                <w:rFonts w:ascii="Times New Roman" w:eastAsia="Times New Roman" w:hAnsi="Times New Roman" w:cs="Times New Roman"/>
                <w:sz w:val="24"/>
                <w:szCs w:val="24"/>
                <w:lang w:eastAsia="en-US"/>
              </w:rPr>
              <w:t>пального района в сети «Интернет»</w:t>
            </w:r>
          </w:p>
        </w:tc>
      </w:tr>
      <w:tr w:rsidR="002502D7" w:rsidRPr="00580DFC" w:rsidTr="00CE6907">
        <w:trPr>
          <w:trHeight w:val="345"/>
        </w:trPr>
        <w:tc>
          <w:tcPr>
            <w:tcW w:w="5000" w:type="pct"/>
            <w:gridSpan w:val="4"/>
            <w:shd w:val="clear" w:color="auto" w:fill="FFFFFF"/>
          </w:tcPr>
          <w:p w:rsidR="002502D7" w:rsidRPr="00580DFC" w:rsidRDefault="002502D7" w:rsidP="00D774A8">
            <w:pPr>
              <w:spacing w:line="240" w:lineRule="auto"/>
              <w:jc w:val="center"/>
              <w:rPr>
                <w:rFonts w:ascii="Times New Roman" w:eastAsia="Times New Roman" w:hAnsi="Times New Roman" w:cs="Times New Roman"/>
                <w:sz w:val="24"/>
                <w:szCs w:val="24"/>
                <w:lang w:eastAsia="en-US"/>
              </w:rPr>
            </w:pPr>
            <w:r w:rsidRPr="00580DFC">
              <w:rPr>
                <w:rFonts w:ascii="Times New Roman" w:eastAsia="Times New Roman" w:hAnsi="Times New Roman" w:cs="Times New Roman"/>
                <w:sz w:val="24"/>
                <w:szCs w:val="24"/>
                <w:lang w:eastAsia="en-US"/>
              </w:rPr>
              <w:t>Рынок перевозки пассажиров автомобильным транспортом по межмуниципальным маршрутам регулярных перевозок;</w:t>
            </w:r>
          </w:p>
          <w:p w:rsidR="002502D7" w:rsidRPr="00580DFC" w:rsidRDefault="002502D7" w:rsidP="00D774A8">
            <w:pPr>
              <w:spacing w:line="240" w:lineRule="auto"/>
              <w:jc w:val="center"/>
              <w:rPr>
                <w:rFonts w:ascii="Times New Roman" w:eastAsia="Times New Roman" w:hAnsi="Times New Roman" w:cs="Times New Roman"/>
                <w:sz w:val="24"/>
                <w:szCs w:val="24"/>
                <w:lang w:eastAsia="en-US"/>
              </w:rPr>
            </w:pPr>
            <w:r w:rsidRPr="00580DFC">
              <w:rPr>
                <w:rFonts w:ascii="Times New Roman" w:eastAsia="Times New Roman" w:hAnsi="Times New Roman" w:cs="Times New Roman"/>
                <w:sz w:val="24"/>
                <w:szCs w:val="24"/>
                <w:lang w:eastAsia="en-US"/>
              </w:rPr>
              <w:t>рынок оказания услуг по перевозке пассажиров автомобильным транспортом по муниципальным маршрутам регулярных перевозок</w:t>
            </w:r>
          </w:p>
        </w:tc>
      </w:tr>
      <w:tr w:rsidR="002502D7" w:rsidRPr="00580DFC" w:rsidTr="00CE6907">
        <w:trPr>
          <w:trHeight w:val="1085"/>
        </w:trPr>
        <w:tc>
          <w:tcPr>
            <w:tcW w:w="1942" w:type="pct"/>
          </w:tcPr>
          <w:p w:rsidR="002502D7" w:rsidRPr="00580DFC" w:rsidRDefault="002502D7" w:rsidP="00D774A8">
            <w:pPr>
              <w:spacing w:line="240" w:lineRule="auto"/>
              <w:jc w:val="both"/>
              <w:rPr>
                <w:rFonts w:ascii="Times New Roman" w:eastAsia="Times New Roman" w:hAnsi="Times New Roman" w:cs="Times New Roman"/>
                <w:sz w:val="24"/>
                <w:szCs w:val="24"/>
                <w:lang w:eastAsia="en-US"/>
              </w:rPr>
            </w:pPr>
            <w:r w:rsidRPr="00580DFC">
              <w:rPr>
                <w:rFonts w:ascii="Times New Roman" w:eastAsia="Times New Roman" w:hAnsi="Times New Roman" w:cs="Times New Roman"/>
                <w:sz w:val="24"/>
                <w:szCs w:val="24"/>
                <w:lang w:eastAsia="en-US"/>
              </w:rPr>
              <w:t>Развитие пассажирского автомобильного транспорта</w:t>
            </w:r>
            <w:r>
              <w:rPr>
                <w:rFonts w:ascii="Times New Roman" w:eastAsia="Times New Roman" w:hAnsi="Times New Roman" w:cs="Times New Roman"/>
                <w:sz w:val="24"/>
                <w:szCs w:val="24"/>
                <w:lang w:eastAsia="en-US"/>
              </w:rPr>
              <w:t>: о</w:t>
            </w:r>
            <w:r w:rsidRPr="00580DFC">
              <w:rPr>
                <w:rFonts w:ascii="Times New Roman" w:eastAsia="Times New Roman" w:hAnsi="Times New Roman" w:cs="Times New Roman"/>
                <w:sz w:val="24"/>
                <w:szCs w:val="24"/>
                <w:lang w:eastAsia="en-US"/>
              </w:rPr>
              <w:t>б</w:t>
            </w:r>
            <w:r w:rsidRPr="00580DFC">
              <w:rPr>
                <w:rFonts w:ascii="Times New Roman" w:eastAsia="Times New Roman" w:hAnsi="Times New Roman" w:cs="Times New Roman"/>
                <w:sz w:val="24"/>
                <w:szCs w:val="24"/>
                <w:lang w:eastAsia="en-US"/>
              </w:rPr>
              <w:t>новление транспортных средств организаций пассажи</w:t>
            </w:r>
            <w:r w:rsidRPr="00580DFC">
              <w:rPr>
                <w:rFonts w:ascii="Times New Roman" w:eastAsia="Times New Roman" w:hAnsi="Times New Roman" w:cs="Times New Roman"/>
                <w:sz w:val="24"/>
                <w:szCs w:val="24"/>
                <w:lang w:eastAsia="en-US"/>
              </w:rPr>
              <w:t>р</w:t>
            </w:r>
            <w:r w:rsidRPr="00580DFC">
              <w:rPr>
                <w:rFonts w:ascii="Times New Roman" w:eastAsia="Times New Roman" w:hAnsi="Times New Roman" w:cs="Times New Roman"/>
                <w:sz w:val="24"/>
                <w:szCs w:val="24"/>
                <w:lang w:eastAsia="en-US"/>
              </w:rPr>
              <w:t xml:space="preserve">ского автомобильного транспорта общего пользования </w:t>
            </w:r>
          </w:p>
        </w:tc>
        <w:tc>
          <w:tcPr>
            <w:tcW w:w="1320" w:type="pct"/>
          </w:tcPr>
          <w:p w:rsidR="002502D7" w:rsidRPr="00580DFC" w:rsidRDefault="00BA7049" w:rsidP="00246145">
            <w:pPr>
              <w:widowControl w:val="0"/>
              <w:spacing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Муниципальная</w:t>
            </w:r>
            <w:r w:rsidRPr="00580DFC">
              <w:rPr>
                <w:rFonts w:ascii="Times New Roman" w:eastAsia="Times New Roman" w:hAnsi="Times New Roman" w:cs="Times New Roman"/>
                <w:sz w:val="24"/>
                <w:szCs w:val="24"/>
                <w:lang w:eastAsia="en-US"/>
              </w:rPr>
              <w:t xml:space="preserve"> программа </w:t>
            </w:r>
            <w:r w:rsidR="008B26F4">
              <w:rPr>
                <w:rFonts w:ascii="Times New Roman" w:eastAsia="Times New Roman" w:hAnsi="Times New Roman" w:cs="Times New Roman"/>
                <w:sz w:val="24"/>
                <w:szCs w:val="24"/>
                <w:lang w:eastAsia="en-US"/>
              </w:rPr>
              <w:t>«Эконом</w:t>
            </w:r>
            <w:r w:rsidR="008B26F4">
              <w:rPr>
                <w:rFonts w:ascii="Times New Roman" w:eastAsia="Times New Roman" w:hAnsi="Times New Roman" w:cs="Times New Roman"/>
                <w:sz w:val="24"/>
                <w:szCs w:val="24"/>
                <w:lang w:eastAsia="en-US"/>
              </w:rPr>
              <w:t>и</w:t>
            </w:r>
            <w:r w:rsidR="008B26F4">
              <w:rPr>
                <w:rFonts w:ascii="Times New Roman" w:eastAsia="Times New Roman" w:hAnsi="Times New Roman" w:cs="Times New Roman"/>
                <w:sz w:val="24"/>
                <w:szCs w:val="24"/>
                <w:lang w:eastAsia="en-US"/>
              </w:rPr>
              <w:t xml:space="preserve">ческое развитие </w:t>
            </w:r>
            <w:r w:rsidR="00246145">
              <w:rPr>
                <w:rFonts w:ascii="Times New Roman" w:eastAsia="Times New Roman" w:hAnsi="Times New Roman" w:cs="Times New Roman"/>
                <w:sz w:val="24"/>
                <w:szCs w:val="24"/>
                <w:lang w:eastAsia="en-US"/>
              </w:rPr>
              <w:t>Новохопёрского</w:t>
            </w:r>
            <w:r w:rsidR="008B26F4">
              <w:rPr>
                <w:rFonts w:ascii="Times New Roman" w:eastAsia="Times New Roman" w:hAnsi="Times New Roman" w:cs="Times New Roman"/>
                <w:sz w:val="24"/>
                <w:szCs w:val="24"/>
                <w:lang w:eastAsia="en-US"/>
              </w:rPr>
              <w:t xml:space="preserve"> м</w:t>
            </w:r>
            <w:r w:rsidR="008B26F4">
              <w:rPr>
                <w:rFonts w:ascii="Times New Roman" w:eastAsia="Times New Roman" w:hAnsi="Times New Roman" w:cs="Times New Roman"/>
                <w:sz w:val="24"/>
                <w:szCs w:val="24"/>
                <w:lang w:eastAsia="en-US"/>
              </w:rPr>
              <w:t>у</w:t>
            </w:r>
            <w:r w:rsidR="008B26F4">
              <w:rPr>
                <w:rFonts w:ascii="Times New Roman" w:eastAsia="Times New Roman" w:hAnsi="Times New Roman" w:cs="Times New Roman"/>
                <w:sz w:val="24"/>
                <w:szCs w:val="24"/>
                <w:lang w:eastAsia="en-US"/>
              </w:rPr>
              <w:t xml:space="preserve">ниципального района» </w:t>
            </w:r>
          </w:p>
        </w:tc>
        <w:tc>
          <w:tcPr>
            <w:tcW w:w="927" w:type="pct"/>
          </w:tcPr>
          <w:p w:rsidR="002502D7" w:rsidRPr="00580DFC" w:rsidRDefault="00246145" w:rsidP="008B26F4">
            <w:pPr>
              <w:spacing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Администрация Новох</w:t>
            </w:r>
            <w:r>
              <w:rPr>
                <w:rFonts w:ascii="Times New Roman" w:eastAsia="Times New Roman" w:hAnsi="Times New Roman" w:cs="Times New Roman"/>
                <w:sz w:val="24"/>
                <w:szCs w:val="24"/>
                <w:lang w:eastAsia="en-US"/>
              </w:rPr>
              <w:t>о</w:t>
            </w:r>
            <w:r>
              <w:rPr>
                <w:rFonts w:ascii="Times New Roman" w:eastAsia="Times New Roman" w:hAnsi="Times New Roman" w:cs="Times New Roman"/>
                <w:sz w:val="24"/>
                <w:szCs w:val="24"/>
                <w:lang w:eastAsia="en-US"/>
              </w:rPr>
              <w:t>пёрского</w:t>
            </w:r>
            <w:r w:rsidR="008B26F4">
              <w:rPr>
                <w:rFonts w:ascii="Times New Roman" w:eastAsia="Times New Roman" w:hAnsi="Times New Roman" w:cs="Times New Roman"/>
                <w:sz w:val="24"/>
                <w:szCs w:val="24"/>
                <w:lang w:eastAsia="en-US"/>
              </w:rPr>
              <w:t xml:space="preserve"> муниципального района  </w:t>
            </w:r>
          </w:p>
        </w:tc>
        <w:tc>
          <w:tcPr>
            <w:tcW w:w="810" w:type="pct"/>
          </w:tcPr>
          <w:p w:rsidR="002502D7" w:rsidRPr="00580DFC" w:rsidRDefault="008B26F4" w:rsidP="00246145">
            <w:pPr>
              <w:spacing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Документ размещен на официальном сайте администрации </w:t>
            </w:r>
            <w:r w:rsidR="00246145">
              <w:rPr>
                <w:rFonts w:ascii="Times New Roman" w:eastAsia="Times New Roman" w:hAnsi="Times New Roman" w:cs="Times New Roman"/>
                <w:sz w:val="24"/>
                <w:szCs w:val="24"/>
                <w:lang w:eastAsia="en-US"/>
              </w:rPr>
              <w:t>Нов</w:t>
            </w:r>
            <w:r w:rsidR="00246145">
              <w:rPr>
                <w:rFonts w:ascii="Times New Roman" w:eastAsia="Times New Roman" w:hAnsi="Times New Roman" w:cs="Times New Roman"/>
                <w:sz w:val="24"/>
                <w:szCs w:val="24"/>
                <w:lang w:eastAsia="en-US"/>
              </w:rPr>
              <w:t>о</w:t>
            </w:r>
            <w:r w:rsidR="00246145">
              <w:rPr>
                <w:rFonts w:ascii="Times New Roman" w:eastAsia="Times New Roman" w:hAnsi="Times New Roman" w:cs="Times New Roman"/>
                <w:sz w:val="24"/>
                <w:szCs w:val="24"/>
                <w:lang w:eastAsia="en-US"/>
              </w:rPr>
              <w:t>хопёрского</w:t>
            </w:r>
            <w:r>
              <w:rPr>
                <w:rFonts w:ascii="Times New Roman" w:eastAsia="Times New Roman" w:hAnsi="Times New Roman" w:cs="Times New Roman"/>
                <w:sz w:val="24"/>
                <w:szCs w:val="24"/>
                <w:lang w:eastAsia="en-US"/>
              </w:rPr>
              <w:t xml:space="preserve"> муниц</w:t>
            </w:r>
            <w:r>
              <w:rPr>
                <w:rFonts w:ascii="Times New Roman" w:eastAsia="Times New Roman" w:hAnsi="Times New Roman" w:cs="Times New Roman"/>
                <w:sz w:val="24"/>
                <w:szCs w:val="24"/>
                <w:lang w:eastAsia="en-US"/>
              </w:rPr>
              <w:t>и</w:t>
            </w:r>
            <w:r>
              <w:rPr>
                <w:rFonts w:ascii="Times New Roman" w:eastAsia="Times New Roman" w:hAnsi="Times New Roman" w:cs="Times New Roman"/>
                <w:sz w:val="24"/>
                <w:szCs w:val="24"/>
                <w:lang w:eastAsia="en-US"/>
              </w:rPr>
              <w:t>пального района в сети «Интернет»</w:t>
            </w:r>
          </w:p>
        </w:tc>
      </w:tr>
      <w:tr w:rsidR="00262DCA" w:rsidRPr="00580DFC" w:rsidTr="00CE6907">
        <w:trPr>
          <w:trHeight w:val="521"/>
        </w:trPr>
        <w:tc>
          <w:tcPr>
            <w:tcW w:w="5000" w:type="pct"/>
            <w:gridSpan w:val="4"/>
          </w:tcPr>
          <w:p w:rsidR="00262DCA" w:rsidRDefault="00262DCA" w:rsidP="00262DCA">
            <w:pPr>
              <w:spacing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Рынок услуг связи, в том числе услуг по </w:t>
            </w:r>
            <w:r w:rsidRPr="00580DFC">
              <w:rPr>
                <w:rFonts w:ascii="Times New Roman" w:eastAsia="Times New Roman" w:hAnsi="Times New Roman" w:cs="Times New Roman"/>
                <w:sz w:val="24"/>
                <w:szCs w:val="24"/>
                <w:lang w:eastAsia="en-US"/>
              </w:rPr>
              <w:t xml:space="preserve">предоставлению широкополосного доступа </w:t>
            </w:r>
          </w:p>
          <w:p w:rsidR="00262DCA" w:rsidRDefault="00262DCA" w:rsidP="00262DCA">
            <w:pPr>
              <w:spacing w:line="240" w:lineRule="auto"/>
              <w:jc w:val="center"/>
              <w:rPr>
                <w:rFonts w:ascii="Times New Roman" w:eastAsia="Times New Roman" w:hAnsi="Times New Roman" w:cs="Times New Roman"/>
                <w:sz w:val="24"/>
                <w:szCs w:val="24"/>
                <w:lang w:eastAsia="en-US"/>
              </w:rPr>
            </w:pPr>
            <w:r w:rsidRPr="00580DFC">
              <w:rPr>
                <w:rFonts w:ascii="Times New Roman" w:eastAsia="Times New Roman" w:hAnsi="Times New Roman" w:cs="Times New Roman"/>
                <w:sz w:val="24"/>
                <w:szCs w:val="24"/>
                <w:lang w:eastAsia="en-US"/>
              </w:rPr>
              <w:t xml:space="preserve">к </w:t>
            </w:r>
            <w:r>
              <w:rPr>
                <w:rFonts w:ascii="Times New Roman" w:eastAsia="Times New Roman" w:hAnsi="Times New Roman" w:cs="Times New Roman"/>
                <w:sz w:val="24"/>
                <w:szCs w:val="24"/>
                <w:lang w:eastAsia="en-US"/>
              </w:rPr>
              <w:t xml:space="preserve">информационно-телекоммуникационной </w:t>
            </w:r>
            <w:r w:rsidRPr="00580DFC">
              <w:rPr>
                <w:rFonts w:ascii="Times New Roman" w:eastAsia="Times New Roman" w:hAnsi="Times New Roman" w:cs="Times New Roman"/>
                <w:sz w:val="24"/>
                <w:szCs w:val="24"/>
                <w:lang w:eastAsia="en-US"/>
              </w:rPr>
              <w:t xml:space="preserve">сети </w:t>
            </w:r>
            <w:r>
              <w:rPr>
                <w:rFonts w:ascii="Times New Roman" w:eastAsia="Times New Roman" w:hAnsi="Times New Roman" w:cs="Times New Roman"/>
                <w:sz w:val="24"/>
                <w:szCs w:val="24"/>
                <w:lang w:eastAsia="en-US"/>
              </w:rPr>
              <w:t>«</w:t>
            </w:r>
            <w:r w:rsidRPr="00580DFC">
              <w:rPr>
                <w:rFonts w:ascii="Times New Roman" w:eastAsia="Times New Roman" w:hAnsi="Times New Roman" w:cs="Times New Roman"/>
                <w:sz w:val="24"/>
                <w:szCs w:val="24"/>
                <w:lang w:eastAsia="en-US"/>
              </w:rPr>
              <w:t>Интернет</w:t>
            </w:r>
            <w:r>
              <w:rPr>
                <w:rFonts w:ascii="Times New Roman" w:eastAsia="Times New Roman" w:hAnsi="Times New Roman" w:cs="Times New Roman"/>
                <w:sz w:val="24"/>
                <w:szCs w:val="24"/>
                <w:lang w:eastAsia="en-US"/>
              </w:rPr>
              <w:t>»</w:t>
            </w:r>
          </w:p>
        </w:tc>
      </w:tr>
      <w:tr w:rsidR="00262DCA" w:rsidRPr="00580DFC" w:rsidTr="00CE6907">
        <w:trPr>
          <w:trHeight w:val="1085"/>
        </w:trPr>
        <w:tc>
          <w:tcPr>
            <w:tcW w:w="1942" w:type="pct"/>
          </w:tcPr>
          <w:p w:rsidR="00262DCA" w:rsidRPr="00580DFC" w:rsidRDefault="00262DCA" w:rsidP="00246145">
            <w:pPr>
              <w:spacing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Обеспечение жителей </w:t>
            </w:r>
            <w:r w:rsidR="00246145">
              <w:rPr>
                <w:rFonts w:ascii="Times New Roman" w:eastAsia="Times New Roman" w:hAnsi="Times New Roman" w:cs="Times New Roman"/>
                <w:sz w:val="24"/>
                <w:szCs w:val="24"/>
                <w:lang w:eastAsia="en-US"/>
              </w:rPr>
              <w:t>Новохопёрского</w:t>
            </w:r>
            <w:r>
              <w:rPr>
                <w:rFonts w:ascii="Times New Roman" w:eastAsia="Times New Roman" w:hAnsi="Times New Roman" w:cs="Times New Roman"/>
                <w:sz w:val="24"/>
                <w:szCs w:val="24"/>
                <w:lang w:eastAsia="en-US"/>
              </w:rPr>
              <w:t xml:space="preserve"> муниципального района качественным широкополосным  и мобильным и</w:t>
            </w:r>
            <w:r>
              <w:rPr>
                <w:rFonts w:ascii="Times New Roman" w:eastAsia="Times New Roman" w:hAnsi="Times New Roman" w:cs="Times New Roman"/>
                <w:sz w:val="24"/>
                <w:szCs w:val="24"/>
                <w:lang w:eastAsia="en-US"/>
              </w:rPr>
              <w:t>н</w:t>
            </w:r>
            <w:r>
              <w:rPr>
                <w:rFonts w:ascii="Times New Roman" w:eastAsia="Times New Roman" w:hAnsi="Times New Roman" w:cs="Times New Roman"/>
                <w:sz w:val="24"/>
                <w:szCs w:val="24"/>
                <w:lang w:eastAsia="en-US"/>
              </w:rPr>
              <w:t xml:space="preserve">тернетом </w:t>
            </w:r>
          </w:p>
        </w:tc>
        <w:tc>
          <w:tcPr>
            <w:tcW w:w="1320" w:type="pct"/>
          </w:tcPr>
          <w:p w:rsidR="00262DCA" w:rsidRDefault="00262DCA" w:rsidP="00F60C48">
            <w:pPr>
              <w:spacing w:line="240" w:lineRule="auto"/>
              <w:jc w:val="both"/>
              <w:rPr>
                <w:rFonts w:ascii="Times New Roman" w:eastAsia="Times New Roman" w:hAnsi="Times New Roman" w:cs="Times New Roman"/>
                <w:sz w:val="24"/>
                <w:szCs w:val="24"/>
                <w:lang w:eastAsia="en-US"/>
              </w:rPr>
            </w:pPr>
            <w:r w:rsidRPr="00580DFC">
              <w:rPr>
                <w:rFonts w:ascii="Times New Roman" w:eastAsia="Times New Roman" w:hAnsi="Times New Roman" w:cs="Times New Roman"/>
                <w:sz w:val="24"/>
                <w:szCs w:val="24"/>
                <w:lang w:eastAsia="en-US"/>
              </w:rPr>
              <w:t xml:space="preserve">План мероприятий по реализации Стратегии социально-экономического развития </w:t>
            </w:r>
            <w:r w:rsidR="00246145">
              <w:rPr>
                <w:rFonts w:ascii="Times New Roman" w:eastAsia="Times New Roman" w:hAnsi="Times New Roman" w:cs="Times New Roman"/>
                <w:sz w:val="24"/>
                <w:szCs w:val="24"/>
                <w:lang w:eastAsia="en-US"/>
              </w:rPr>
              <w:t>Новохопёрского</w:t>
            </w:r>
            <w:r>
              <w:rPr>
                <w:rFonts w:ascii="Times New Roman" w:eastAsia="Times New Roman" w:hAnsi="Times New Roman" w:cs="Times New Roman"/>
                <w:sz w:val="24"/>
                <w:szCs w:val="24"/>
                <w:lang w:eastAsia="en-US"/>
              </w:rPr>
              <w:t xml:space="preserve"> муниц</w:t>
            </w:r>
            <w:r>
              <w:rPr>
                <w:rFonts w:ascii="Times New Roman" w:eastAsia="Times New Roman" w:hAnsi="Times New Roman" w:cs="Times New Roman"/>
                <w:sz w:val="24"/>
                <w:szCs w:val="24"/>
                <w:lang w:eastAsia="en-US"/>
              </w:rPr>
              <w:t>и</w:t>
            </w:r>
            <w:r>
              <w:rPr>
                <w:rFonts w:ascii="Times New Roman" w:eastAsia="Times New Roman" w:hAnsi="Times New Roman" w:cs="Times New Roman"/>
                <w:sz w:val="24"/>
                <w:szCs w:val="24"/>
                <w:lang w:eastAsia="en-US"/>
              </w:rPr>
              <w:t>пального района Воронежской области</w:t>
            </w:r>
            <w:r w:rsidRPr="00580DFC">
              <w:rPr>
                <w:rFonts w:ascii="Times New Roman" w:eastAsia="Times New Roman" w:hAnsi="Times New Roman" w:cs="Times New Roman"/>
                <w:sz w:val="24"/>
                <w:szCs w:val="24"/>
                <w:lang w:eastAsia="en-US"/>
              </w:rPr>
              <w:t xml:space="preserve"> на период до 2035 года</w:t>
            </w:r>
          </w:p>
          <w:p w:rsidR="00262DCA" w:rsidRPr="00580DFC" w:rsidRDefault="00262DCA" w:rsidP="00F60C48">
            <w:pPr>
              <w:spacing w:line="240" w:lineRule="auto"/>
              <w:jc w:val="both"/>
              <w:rPr>
                <w:rFonts w:ascii="Times New Roman" w:eastAsia="Times New Roman" w:hAnsi="Times New Roman" w:cs="Times New Roman"/>
                <w:sz w:val="24"/>
                <w:szCs w:val="24"/>
                <w:lang w:eastAsia="en-US"/>
              </w:rPr>
            </w:pPr>
          </w:p>
        </w:tc>
        <w:tc>
          <w:tcPr>
            <w:tcW w:w="927" w:type="pct"/>
          </w:tcPr>
          <w:p w:rsidR="00262DCA" w:rsidRPr="00580DFC" w:rsidRDefault="00262DCA" w:rsidP="00246145">
            <w:pPr>
              <w:spacing w:line="240" w:lineRule="auto"/>
              <w:jc w:val="center"/>
              <w:rPr>
                <w:rFonts w:ascii="Times New Roman" w:eastAsia="Times New Roman" w:hAnsi="Times New Roman" w:cs="Times New Roman"/>
                <w:sz w:val="24"/>
                <w:szCs w:val="24"/>
                <w:lang w:eastAsia="en-US"/>
              </w:rPr>
            </w:pPr>
            <w:proofErr w:type="gramStart"/>
            <w:r>
              <w:rPr>
                <w:rFonts w:ascii="Times New Roman" w:eastAsia="Times New Roman" w:hAnsi="Times New Roman" w:cs="Times New Roman"/>
                <w:sz w:val="24"/>
                <w:szCs w:val="24"/>
                <w:lang w:eastAsia="en-US"/>
              </w:rPr>
              <w:t>Городское</w:t>
            </w:r>
            <w:proofErr w:type="gramEnd"/>
            <w:r>
              <w:rPr>
                <w:rFonts w:ascii="Times New Roman" w:eastAsia="Times New Roman" w:hAnsi="Times New Roman" w:cs="Times New Roman"/>
                <w:sz w:val="24"/>
                <w:szCs w:val="24"/>
                <w:lang w:eastAsia="en-US"/>
              </w:rPr>
              <w:t xml:space="preserve"> и сельские п</w:t>
            </w:r>
            <w:r>
              <w:rPr>
                <w:rFonts w:ascii="Times New Roman" w:eastAsia="Times New Roman" w:hAnsi="Times New Roman" w:cs="Times New Roman"/>
                <w:sz w:val="24"/>
                <w:szCs w:val="24"/>
                <w:lang w:eastAsia="en-US"/>
              </w:rPr>
              <w:t>о</w:t>
            </w:r>
            <w:r>
              <w:rPr>
                <w:rFonts w:ascii="Times New Roman" w:eastAsia="Times New Roman" w:hAnsi="Times New Roman" w:cs="Times New Roman"/>
                <w:sz w:val="24"/>
                <w:szCs w:val="24"/>
                <w:lang w:eastAsia="en-US"/>
              </w:rPr>
              <w:t xml:space="preserve">селения </w:t>
            </w:r>
            <w:r w:rsidR="00246145">
              <w:rPr>
                <w:rFonts w:ascii="Times New Roman" w:eastAsia="Times New Roman" w:hAnsi="Times New Roman" w:cs="Times New Roman"/>
                <w:sz w:val="24"/>
                <w:szCs w:val="24"/>
                <w:lang w:eastAsia="en-US"/>
              </w:rPr>
              <w:t>Новохопёрского</w:t>
            </w:r>
            <w:r>
              <w:rPr>
                <w:rFonts w:ascii="Times New Roman" w:eastAsia="Times New Roman" w:hAnsi="Times New Roman" w:cs="Times New Roman"/>
                <w:sz w:val="24"/>
                <w:szCs w:val="24"/>
                <w:lang w:eastAsia="en-US"/>
              </w:rPr>
              <w:t xml:space="preserve"> муниципального района </w:t>
            </w:r>
          </w:p>
        </w:tc>
        <w:tc>
          <w:tcPr>
            <w:tcW w:w="810" w:type="pct"/>
          </w:tcPr>
          <w:p w:rsidR="00262DCA" w:rsidRPr="00580DFC" w:rsidRDefault="00262DCA" w:rsidP="00246145">
            <w:pPr>
              <w:spacing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Документ размещен на официальном сайте администрации </w:t>
            </w:r>
            <w:r w:rsidR="00246145">
              <w:rPr>
                <w:rFonts w:ascii="Times New Roman" w:eastAsia="Times New Roman" w:hAnsi="Times New Roman" w:cs="Times New Roman"/>
                <w:sz w:val="24"/>
                <w:szCs w:val="24"/>
                <w:lang w:eastAsia="en-US"/>
              </w:rPr>
              <w:t>Нов</w:t>
            </w:r>
            <w:r w:rsidR="00246145">
              <w:rPr>
                <w:rFonts w:ascii="Times New Roman" w:eastAsia="Times New Roman" w:hAnsi="Times New Roman" w:cs="Times New Roman"/>
                <w:sz w:val="24"/>
                <w:szCs w:val="24"/>
                <w:lang w:eastAsia="en-US"/>
              </w:rPr>
              <w:t>о</w:t>
            </w:r>
            <w:r w:rsidR="00246145">
              <w:rPr>
                <w:rFonts w:ascii="Times New Roman" w:eastAsia="Times New Roman" w:hAnsi="Times New Roman" w:cs="Times New Roman"/>
                <w:sz w:val="24"/>
                <w:szCs w:val="24"/>
                <w:lang w:eastAsia="en-US"/>
              </w:rPr>
              <w:t>хопёрского</w:t>
            </w:r>
            <w:r>
              <w:rPr>
                <w:rFonts w:ascii="Times New Roman" w:eastAsia="Times New Roman" w:hAnsi="Times New Roman" w:cs="Times New Roman"/>
                <w:sz w:val="24"/>
                <w:szCs w:val="24"/>
                <w:lang w:eastAsia="en-US"/>
              </w:rPr>
              <w:t xml:space="preserve">  муниц</w:t>
            </w:r>
            <w:r>
              <w:rPr>
                <w:rFonts w:ascii="Times New Roman" w:eastAsia="Times New Roman" w:hAnsi="Times New Roman" w:cs="Times New Roman"/>
                <w:sz w:val="24"/>
                <w:szCs w:val="24"/>
                <w:lang w:eastAsia="en-US"/>
              </w:rPr>
              <w:t>и</w:t>
            </w:r>
            <w:r>
              <w:rPr>
                <w:rFonts w:ascii="Times New Roman" w:eastAsia="Times New Roman" w:hAnsi="Times New Roman" w:cs="Times New Roman"/>
                <w:sz w:val="24"/>
                <w:szCs w:val="24"/>
                <w:lang w:eastAsia="en-US"/>
              </w:rPr>
              <w:t>пального района в сети «Интернет»</w:t>
            </w:r>
          </w:p>
        </w:tc>
      </w:tr>
    </w:tbl>
    <w:p w:rsidR="00D774A8" w:rsidRDefault="00D774A8" w:rsidP="00D774A8"/>
    <w:p w:rsidR="00AA3FA0" w:rsidRDefault="00AA3FA0" w:rsidP="00684B3F">
      <w:pPr>
        <w:spacing w:line="240" w:lineRule="auto"/>
        <w:ind w:firstLine="709"/>
        <w:jc w:val="right"/>
        <w:rPr>
          <w:rFonts w:ascii="Times New Roman" w:eastAsia="Times New Roman" w:hAnsi="Times New Roman" w:cs="Times New Roman"/>
          <w:sz w:val="28"/>
          <w:szCs w:val="28"/>
          <w:lang w:eastAsia="en-US"/>
        </w:rPr>
      </w:pPr>
    </w:p>
    <w:sectPr w:rsidR="00AA3FA0" w:rsidSect="007A7D32">
      <w:headerReference w:type="default" r:id="rId8"/>
      <w:pgSz w:w="16838" w:h="11906" w:orient="landscape"/>
      <w:pgMar w:top="1418" w:right="295" w:bottom="992" w:left="28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2CD" w:rsidRDefault="002D12CD" w:rsidP="0035133E">
      <w:pPr>
        <w:spacing w:line="240" w:lineRule="auto"/>
      </w:pPr>
      <w:r>
        <w:separator/>
      </w:r>
    </w:p>
  </w:endnote>
  <w:endnote w:type="continuationSeparator" w:id="0">
    <w:p w:rsidR="002D12CD" w:rsidRDefault="002D12CD" w:rsidP="0035133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2CD" w:rsidRDefault="002D12CD" w:rsidP="0035133E">
      <w:pPr>
        <w:spacing w:line="240" w:lineRule="auto"/>
      </w:pPr>
      <w:r>
        <w:separator/>
      </w:r>
    </w:p>
  </w:footnote>
  <w:footnote w:type="continuationSeparator" w:id="0">
    <w:p w:rsidR="002D12CD" w:rsidRDefault="002D12CD" w:rsidP="0035133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38954"/>
      <w:docPartObj>
        <w:docPartGallery w:val="Page Numbers (Top of Page)"/>
        <w:docPartUnique/>
      </w:docPartObj>
    </w:sdtPr>
    <w:sdtContent>
      <w:p w:rsidR="00A465A1" w:rsidRDefault="00B63E0C">
        <w:pPr>
          <w:pStyle w:val="a4"/>
          <w:jc w:val="center"/>
        </w:pPr>
        <w:fldSimple w:instr=" PAGE   \* MERGEFORMAT ">
          <w:r w:rsidR="002058AA">
            <w:rPr>
              <w:noProof/>
            </w:rPr>
            <w:t>14</w:t>
          </w:r>
        </w:fldSimple>
      </w:p>
    </w:sdtContent>
  </w:sdt>
  <w:p w:rsidR="00A465A1" w:rsidRDefault="00A465A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513EC"/>
    <w:multiLevelType w:val="hybridMultilevel"/>
    <w:tmpl w:val="2F368304"/>
    <w:lvl w:ilvl="0" w:tplc="12E41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96B8B"/>
    <w:rsid w:val="00003E8A"/>
    <w:rsid w:val="00006795"/>
    <w:rsid w:val="00010B2D"/>
    <w:rsid w:val="00010E47"/>
    <w:rsid w:val="0001387B"/>
    <w:rsid w:val="00016DE0"/>
    <w:rsid w:val="00021394"/>
    <w:rsid w:val="00021C69"/>
    <w:rsid w:val="00021E81"/>
    <w:rsid w:val="0002441D"/>
    <w:rsid w:val="000312A0"/>
    <w:rsid w:val="000360F4"/>
    <w:rsid w:val="00041D03"/>
    <w:rsid w:val="000449C7"/>
    <w:rsid w:val="0004594A"/>
    <w:rsid w:val="0004773A"/>
    <w:rsid w:val="000508D0"/>
    <w:rsid w:val="00051F9E"/>
    <w:rsid w:val="00052E46"/>
    <w:rsid w:val="00062FFB"/>
    <w:rsid w:val="00063C5E"/>
    <w:rsid w:val="00070832"/>
    <w:rsid w:val="00071922"/>
    <w:rsid w:val="00074ABB"/>
    <w:rsid w:val="0008083B"/>
    <w:rsid w:val="00081793"/>
    <w:rsid w:val="0008319E"/>
    <w:rsid w:val="0008567E"/>
    <w:rsid w:val="000861A3"/>
    <w:rsid w:val="000871F3"/>
    <w:rsid w:val="000926DB"/>
    <w:rsid w:val="0009443C"/>
    <w:rsid w:val="00095E8D"/>
    <w:rsid w:val="000A11C8"/>
    <w:rsid w:val="000A35BC"/>
    <w:rsid w:val="000A3C98"/>
    <w:rsid w:val="000A6338"/>
    <w:rsid w:val="000A7CC9"/>
    <w:rsid w:val="000B1BE4"/>
    <w:rsid w:val="000B2234"/>
    <w:rsid w:val="000B2F97"/>
    <w:rsid w:val="000B3133"/>
    <w:rsid w:val="000B34D0"/>
    <w:rsid w:val="000B3B44"/>
    <w:rsid w:val="000B7A7A"/>
    <w:rsid w:val="000C243D"/>
    <w:rsid w:val="000C2974"/>
    <w:rsid w:val="000C72BF"/>
    <w:rsid w:val="000D2CE6"/>
    <w:rsid w:val="000D2F0F"/>
    <w:rsid w:val="000D3E9D"/>
    <w:rsid w:val="000E037C"/>
    <w:rsid w:val="000E0457"/>
    <w:rsid w:val="000E4E4B"/>
    <w:rsid w:val="000E67CE"/>
    <w:rsid w:val="000E6EFD"/>
    <w:rsid w:val="000F0D73"/>
    <w:rsid w:val="000F11F2"/>
    <w:rsid w:val="000F1FAF"/>
    <w:rsid w:val="000F3DB5"/>
    <w:rsid w:val="000F4557"/>
    <w:rsid w:val="000F6D46"/>
    <w:rsid w:val="000F7144"/>
    <w:rsid w:val="000F7387"/>
    <w:rsid w:val="00106142"/>
    <w:rsid w:val="001108C3"/>
    <w:rsid w:val="00114535"/>
    <w:rsid w:val="00116052"/>
    <w:rsid w:val="00117188"/>
    <w:rsid w:val="00120EC5"/>
    <w:rsid w:val="00123AD3"/>
    <w:rsid w:val="00125138"/>
    <w:rsid w:val="00126AB7"/>
    <w:rsid w:val="00140518"/>
    <w:rsid w:val="00140BA0"/>
    <w:rsid w:val="00144C61"/>
    <w:rsid w:val="001475D3"/>
    <w:rsid w:val="001555E4"/>
    <w:rsid w:val="001613B2"/>
    <w:rsid w:val="001630A4"/>
    <w:rsid w:val="0016350D"/>
    <w:rsid w:val="00163D0A"/>
    <w:rsid w:val="0016685E"/>
    <w:rsid w:val="00170094"/>
    <w:rsid w:val="001722CF"/>
    <w:rsid w:val="00173884"/>
    <w:rsid w:val="00173AD0"/>
    <w:rsid w:val="001745DA"/>
    <w:rsid w:val="00174CD0"/>
    <w:rsid w:val="00176351"/>
    <w:rsid w:val="001766A7"/>
    <w:rsid w:val="0018271D"/>
    <w:rsid w:val="001829B9"/>
    <w:rsid w:val="00183519"/>
    <w:rsid w:val="001A0F38"/>
    <w:rsid w:val="001A113D"/>
    <w:rsid w:val="001B6333"/>
    <w:rsid w:val="001C3F83"/>
    <w:rsid w:val="001C60F4"/>
    <w:rsid w:val="001D29F6"/>
    <w:rsid w:val="001D7006"/>
    <w:rsid w:val="001D766D"/>
    <w:rsid w:val="001D798E"/>
    <w:rsid w:val="001E27B5"/>
    <w:rsid w:val="001E3541"/>
    <w:rsid w:val="001E39C8"/>
    <w:rsid w:val="001E4591"/>
    <w:rsid w:val="001E78B3"/>
    <w:rsid w:val="001F1E4E"/>
    <w:rsid w:val="001F28F0"/>
    <w:rsid w:val="001F70C9"/>
    <w:rsid w:val="002007B6"/>
    <w:rsid w:val="002058AA"/>
    <w:rsid w:val="00207554"/>
    <w:rsid w:val="002077A5"/>
    <w:rsid w:val="00212F67"/>
    <w:rsid w:val="00213006"/>
    <w:rsid w:val="00224354"/>
    <w:rsid w:val="00226D25"/>
    <w:rsid w:val="00231969"/>
    <w:rsid w:val="00234F01"/>
    <w:rsid w:val="00237DD1"/>
    <w:rsid w:val="00246145"/>
    <w:rsid w:val="00246A35"/>
    <w:rsid w:val="002502D7"/>
    <w:rsid w:val="00262DCA"/>
    <w:rsid w:val="00264D4C"/>
    <w:rsid w:val="00265BD8"/>
    <w:rsid w:val="00274243"/>
    <w:rsid w:val="00284152"/>
    <w:rsid w:val="00285FEB"/>
    <w:rsid w:val="002861DC"/>
    <w:rsid w:val="00287425"/>
    <w:rsid w:val="00292379"/>
    <w:rsid w:val="002A31F2"/>
    <w:rsid w:val="002A55A3"/>
    <w:rsid w:val="002A62B4"/>
    <w:rsid w:val="002B2FB7"/>
    <w:rsid w:val="002B5122"/>
    <w:rsid w:val="002B6325"/>
    <w:rsid w:val="002B63A0"/>
    <w:rsid w:val="002B6880"/>
    <w:rsid w:val="002C22EF"/>
    <w:rsid w:val="002C779B"/>
    <w:rsid w:val="002D0128"/>
    <w:rsid w:val="002D12CD"/>
    <w:rsid w:val="002D28CF"/>
    <w:rsid w:val="002D39D3"/>
    <w:rsid w:val="002D3C73"/>
    <w:rsid w:val="002D3E5B"/>
    <w:rsid w:val="002D59CA"/>
    <w:rsid w:val="002D7653"/>
    <w:rsid w:val="002E0DE6"/>
    <w:rsid w:val="002E1C92"/>
    <w:rsid w:val="002E48CD"/>
    <w:rsid w:val="002E5AD3"/>
    <w:rsid w:val="002F121C"/>
    <w:rsid w:val="002F2ECD"/>
    <w:rsid w:val="002F5653"/>
    <w:rsid w:val="003018E9"/>
    <w:rsid w:val="003140CF"/>
    <w:rsid w:val="0031524E"/>
    <w:rsid w:val="0032322C"/>
    <w:rsid w:val="00325767"/>
    <w:rsid w:val="0033065B"/>
    <w:rsid w:val="0033097B"/>
    <w:rsid w:val="00331341"/>
    <w:rsid w:val="00332083"/>
    <w:rsid w:val="003357F8"/>
    <w:rsid w:val="00336E51"/>
    <w:rsid w:val="003434B5"/>
    <w:rsid w:val="00344935"/>
    <w:rsid w:val="00344F37"/>
    <w:rsid w:val="003451B1"/>
    <w:rsid w:val="003452C1"/>
    <w:rsid w:val="00347AAA"/>
    <w:rsid w:val="0035133E"/>
    <w:rsid w:val="00355E97"/>
    <w:rsid w:val="00355F8F"/>
    <w:rsid w:val="0035691D"/>
    <w:rsid w:val="00362382"/>
    <w:rsid w:val="003659D0"/>
    <w:rsid w:val="00366551"/>
    <w:rsid w:val="00375791"/>
    <w:rsid w:val="00382CD0"/>
    <w:rsid w:val="003860F2"/>
    <w:rsid w:val="0039388C"/>
    <w:rsid w:val="003938F7"/>
    <w:rsid w:val="0039396E"/>
    <w:rsid w:val="003948B7"/>
    <w:rsid w:val="0039570D"/>
    <w:rsid w:val="00397334"/>
    <w:rsid w:val="003A28E7"/>
    <w:rsid w:val="003B0CA4"/>
    <w:rsid w:val="003B6AF6"/>
    <w:rsid w:val="003C2BC9"/>
    <w:rsid w:val="003C4BC0"/>
    <w:rsid w:val="003C5192"/>
    <w:rsid w:val="003C680B"/>
    <w:rsid w:val="003D1140"/>
    <w:rsid w:val="003D131B"/>
    <w:rsid w:val="003D236D"/>
    <w:rsid w:val="003D2595"/>
    <w:rsid w:val="003D60DD"/>
    <w:rsid w:val="003E04BD"/>
    <w:rsid w:val="003E5257"/>
    <w:rsid w:val="003F18F6"/>
    <w:rsid w:val="003F2424"/>
    <w:rsid w:val="003F589E"/>
    <w:rsid w:val="003F6520"/>
    <w:rsid w:val="00406F27"/>
    <w:rsid w:val="00407BAD"/>
    <w:rsid w:val="004148E6"/>
    <w:rsid w:val="00415588"/>
    <w:rsid w:val="00415D42"/>
    <w:rsid w:val="004165FA"/>
    <w:rsid w:val="00416D18"/>
    <w:rsid w:val="0041749F"/>
    <w:rsid w:val="00417F5A"/>
    <w:rsid w:val="00421CB2"/>
    <w:rsid w:val="00424B79"/>
    <w:rsid w:val="00430721"/>
    <w:rsid w:val="00431E7D"/>
    <w:rsid w:val="00436B2A"/>
    <w:rsid w:val="00437C70"/>
    <w:rsid w:val="00445DB9"/>
    <w:rsid w:val="00446942"/>
    <w:rsid w:val="00446DC3"/>
    <w:rsid w:val="00450761"/>
    <w:rsid w:val="004540F9"/>
    <w:rsid w:val="00460121"/>
    <w:rsid w:val="0046014B"/>
    <w:rsid w:val="00464A17"/>
    <w:rsid w:val="00467ACF"/>
    <w:rsid w:val="004729BD"/>
    <w:rsid w:val="00472A6B"/>
    <w:rsid w:val="00472FF9"/>
    <w:rsid w:val="00475090"/>
    <w:rsid w:val="00480419"/>
    <w:rsid w:val="00487B52"/>
    <w:rsid w:val="00491CAD"/>
    <w:rsid w:val="004950D8"/>
    <w:rsid w:val="004952C0"/>
    <w:rsid w:val="0049602D"/>
    <w:rsid w:val="00496F9A"/>
    <w:rsid w:val="004A6202"/>
    <w:rsid w:val="004B3A9D"/>
    <w:rsid w:val="004B5378"/>
    <w:rsid w:val="004C035D"/>
    <w:rsid w:val="004C06ED"/>
    <w:rsid w:val="004D1219"/>
    <w:rsid w:val="004D1852"/>
    <w:rsid w:val="004E219F"/>
    <w:rsid w:val="004E6AA2"/>
    <w:rsid w:val="004F2D85"/>
    <w:rsid w:val="004F43C6"/>
    <w:rsid w:val="005015BE"/>
    <w:rsid w:val="00502220"/>
    <w:rsid w:val="00502714"/>
    <w:rsid w:val="00512F82"/>
    <w:rsid w:val="00514C93"/>
    <w:rsid w:val="0051574D"/>
    <w:rsid w:val="00515E9A"/>
    <w:rsid w:val="00516DB9"/>
    <w:rsid w:val="00520883"/>
    <w:rsid w:val="00520B0A"/>
    <w:rsid w:val="00521545"/>
    <w:rsid w:val="00522AC0"/>
    <w:rsid w:val="00526D1E"/>
    <w:rsid w:val="00532A57"/>
    <w:rsid w:val="00533EEF"/>
    <w:rsid w:val="00540B3E"/>
    <w:rsid w:val="00541E60"/>
    <w:rsid w:val="00544A37"/>
    <w:rsid w:val="005455F8"/>
    <w:rsid w:val="00546724"/>
    <w:rsid w:val="005473E4"/>
    <w:rsid w:val="005503D9"/>
    <w:rsid w:val="00551FDA"/>
    <w:rsid w:val="00553191"/>
    <w:rsid w:val="00555346"/>
    <w:rsid w:val="00564841"/>
    <w:rsid w:val="00564B9D"/>
    <w:rsid w:val="00564C7C"/>
    <w:rsid w:val="00564F7E"/>
    <w:rsid w:val="0056596C"/>
    <w:rsid w:val="00572C27"/>
    <w:rsid w:val="0057396F"/>
    <w:rsid w:val="005752CA"/>
    <w:rsid w:val="00577F46"/>
    <w:rsid w:val="00581F32"/>
    <w:rsid w:val="00585BAC"/>
    <w:rsid w:val="00592296"/>
    <w:rsid w:val="005954F0"/>
    <w:rsid w:val="00597946"/>
    <w:rsid w:val="005A1246"/>
    <w:rsid w:val="005A283A"/>
    <w:rsid w:val="005B1168"/>
    <w:rsid w:val="005B733C"/>
    <w:rsid w:val="005C6625"/>
    <w:rsid w:val="005D6DD8"/>
    <w:rsid w:val="005E3169"/>
    <w:rsid w:val="005E3E62"/>
    <w:rsid w:val="005E4763"/>
    <w:rsid w:val="005E66CB"/>
    <w:rsid w:val="005F2DEC"/>
    <w:rsid w:val="00600965"/>
    <w:rsid w:val="00600C75"/>
    <w:rsid w:val="00606159"/>
    <w:rsid w:val="00607D67"/>
    <w:rsid w:val="006108A3"/>
    <w:rsid w:val="00610D65"/>
    <w:rsid w:val="00611DD1"/>
    <w:rsid w:val="00613A65"/>
    <w:rsid w:val="00624ACF"/>
    <w:rsid w:val="006355FA"/>
    <w:rsid w:val="00635D30"/>
    <w:rsid w:val="0063753A"/>
    <w:rsid w:val="00640EC2"/>
    <w:rsid w:val="0064229F"/>
    <w:rsid w:val="00645E4A"/>
    <w:rsid w:val="00646329"/>
    <w:rsid w:val="006476A9"/>
    <w:rsid w:val="00653351"/>
    <w:rsid w:val="00655007"/>
    <w:rsid w:val="00663283"/>
    <w:rsid w:val="00666D02"/>
    <w:rsid w:val="006704C9"/>
    <w:rsid w:val="00673AA4"/>
    <w:rsid w:val="00673AC9"/>
    <w:rsid w:val="0067712F"/>
    <w:rsid w:val="006809EF"/>
    <w:rsid w:val="00684B3F"/>
    <w:rsid w:val="00691D2A"/>
    <w:rsid w:val="0069492C"/>
    <w:rsid w:val="00695C8F"/>
    <w:rsid w:val="00697357"/>
    <w:rsid w:val="00697D74"/>
    <w:rsid w:val="006A04AA"/>
    <w:rsid w:val="006A139E"/>
    <w:rsid w:val="006A249C"/>
    <w:rsid w:val="006A7C56"/>
    <w:rsid w:val="006B341A"/>
    <w:rsid w:val="006C0DA9"/>
    <w:rsid w:val="006D1038"/>
    <w:rsid w:val="006D2C34"/>
    <w:rsid w:val="006D4D08"/>
    <w:rsid w:val="006D6F85"/>
    <w:rsid w:val="006E0084"/>
    <w:rsid w:val="006E018A"/>
    <w:rsid w:val="006E1AB7"/>
    <w:rsid w:val="006F08EA"/>
    <w:rsid w:val="006F5C71"/>
    <w:rsid w:val="006F71E9"/>
    <w:rsid w:val="006F7ED6"/>
    <w:rsid w:val="00702D18"/>
    <w:rsid w:val="00704B3C"/>
    <w:rsid w:val="00707BA5"/>
    <w:rsid w:val="00707D92"/>
    <w:rsid w:val="00710094"/>
    <w:rsid w:val="007134A9"/>
    <w:rsid w:val="00713C44"/>
    <w:rsid w:val="00715F3A"/>
    <w:rsid w:val="007208EE"/>
    <w:rsid w:val="00722FFD"/>
    <w:rsid w:val="00723225"/>
    <w:rsid w:val="00732C71"/>
    <w:rsid w:val="0073583C"/>
    <w:rsid w:val="00743214"/>
    <w:rsid w:val="00750EFF"/>
    <w:rsid w:val="007546B6"/>
    <w:rsid w:val="007603DC"/>
    <w:rsid w:val="007663D4"/>
    <w:rsid w:val="00771627"/>
    <w:rsid w:val="00773447"/>
    <w:rsid w:val="007829C2"/>
    <w:rsid w:val="00784AEA"/>
    <w:rsid w:val="007852C1"/>
    <w:rsid w:val="0079080D"/>
    <w:rsid w:val="00790F85"/>
    <w:rsid w:val="007942AE"/>
    <w:rsid w:val="007A1EEA"/>
    <w:rsid w:val="007A2C6B"/>
    <w:rsid w:val="007A7899"/>
    <w:rsid w:val="007A7D32"/>
    <w:rsid w:val="007B0044"/>
    <w:rsid w:val="007B148A"/>
    <w:rsid w:val="007B2A18"/>
    <w:rsid w:val="007B46EC"/>
    <w:rsid w:val="007B7098"/>
    <w:rsid w:val="007C18A0"/>
    <w:rsid w:val="007C2293"/>
    <w:rsid w:val="007C3ABC"/>
    <w:rsid w:val="007D16FD"/>
    <w:rsid w:val="007D2AE7"/>
    <w:rsid w:val="007D3071"/>
    <w:rsid w:val="007D3D7C"/>
    <w:rsid w:val="007F2FCA"/>
    <w:rsid w:val="007F5081"/>
    <w:rsid w:val="00800382"/>
    <w:rsid w:val="00807CF5"/>
    <w:rsid w:val="00811E6B"/>
    <w:rsid w:val="00812500"/>
    <w:rsid w:val="008126AB"/>
    <w:rsid w:val="008174E3"/>
    <w:rsid w:val="0081768A"/>
    <w:rsid w:val="00823D12"/>
    <w:rsid w:val="00830409"/>
    <w:rsid w:val="0083285B"/>
    <w:rsid w:val="008359EB"/>
    <w:rsid w:val="00843E5E"/>
    <w:rsid w:val="00850E03"/>
    <w:rsid w:val="00854EB4"/>
    <w:rsid w:val="00862106"/>
    <w:rsid w:val="00863709"/>
    <w:rsid w:val="008678C6"/>
    <w:rsid w:val="00867CBB"/>
    <w:rsid w:val="00872DA2"/>
    <w:rsid w:val="008807CB"/>
    <w:rsid w:val="00884E71"/>
    <w:rsid w:val="00891B23"/>
    <w:rsid w:val="00892BF6"/>
    <w:rsid w:val="00893130"/>
    <w:rsid w:val="0089430F"/>
    <w:rsid w:val="00894A5B"/>
    <w:rsid w:val="00897C6A"/>
    <w:rsid w:val="008A05A4"/>
    <w:rsid w:val="008A132D"/>
    <w:rsid w:val="008A1712"/>
    <w:rsid w:val="008A2EA6"/>
    <w:rsid w:val="008A3006"/>
    <w:rsid w:val="008A5428"/>
    <w:rsid w:val="008A5C20"/>
    <w:rsid w:val="008A7631"/>
    <w:rsid w:val="008B102C"/>
    <w:rsid w:val="008B1111"/>
    <w:rsid w:val="008B26F4"/>
    <w:rsid w:val="008B5C47"/>
    <w:rsid w:val="008C0E73"/>
    <w:rsid w:val="008C595F"/>
    <w:rsid w:val="008C6B85"/>
    <w:rsid w:val="008D2D33"/>
    <w:rsid w:val="008D3AD9"/>
    <w:rsid w:val="008D4729"/>
    <w:rsid w:val="008F5110"/>
    <w:rsid w:val="009000DA"/>
    <w:rsid w:val="009051C2"/>
    <w:rsid w:val="00906118"/>
    <w:rsid w:val="00906174"/>
    <w:rsid w:val="00907BA8"/>
    <w:rsid w:val="00910DCB"/>
    <w:rsid w:val="00914261"/>
    <w:rsid w:val="009151DB"/>
    <w:rsid w:val="00915A40"/>
    <w:rsid w:val="009216FE"/>
    <w:rsid w:val="0092269F"/>
    <w:rsid w:val="00923E93"/>
    <w:rsid w:val="009254B4"/>
    <w:rsid w:val="00933F23"/>
    <w:rsid w:val="009340AB"/>
    <w:rsid w:val="009365D8"/>
    <w:rsid w:val="00940ADB"/>
    <w:rsid w:val="0094165E"/>
    <w:rsid w:val="009433FB"/>
    <w:rsid w:val="00944CA3"/>
    <w:rsid w:val="00947FA2"/>
    <w:rsid w:val="00951D29"/>
    <w:rsid w:val="0096136C"/>
    <w:rsid w:val="00963DEC"/>
    <w:rsid w:val="00964804"/>
    <w:rsid w:val="009728BA"/>
    <w:rsid w:val="009754C4"/>
    <w:rsid w:val="00980D26"/>
    <w:rsid w:val="0098109B"/>
    <w:rsid w:val="00982A5A"/>
    <w:rsid w:val="00991C14"/>
    <w:rsid w:val="00995161"/>
    <w:rsid w:val="009956F3"/>
    <w:rsid w:val="009A1D96"/>
    <w:rsid w:val="009A1FEB"/>
    <w:rsid w:val="009A5BD6"/>
    <w:rsid w:val="009B05BD"/>
    <w:rsid w:val="009B1AAD"/>
    <w:rsid w:val="009B3325"/>
    <w:rsid w:val="009B5382"/>
    <w:rsid w:val="009C06B2"/>
    <w:rsid w:val="009C373E"/>
    <w:rsid w:val="009C50C2"/>
    <w:rsid w:val="009C5743"/>
    <w:rsid w:val="009C6A96"/>
    <w:rsid w:val="009D1A3D"/>
    <w:rsid w:val="009D2784"/>
    <w:rsid w:val="009D62DA"/>
    <w:rsid w:val="009D7AE6"/>
    <w:rsid w:val="009E384D"/>
    <w:rsid w:val="009E3EEB"/>
    <w:rsid w:val="009E3F67"/>
    <w:rsid w:val="009E61AA"/>
    <w:rsid w:val="009E6F1F"/>
    <w:rsid w:val="009E6F40"/>
    <w:rsid w:val="009F348B"/>
    <w:rsid w:val="009F5343"/>
    <w:rsid w:val="009F662F"/>
    <w:rsid w:val="00A007E7"/>
    <w:rsid w:val="00A03782"/>
    <w:rsid w:val="00A0636A"/>
    <w:rsid w:val="00A148A4"/>
    <w:rsid w:val="00A15FFD"/>
    <w:rsid w:val="00A245E3"/>
    <w:rsid w:val="00A25503"/>
    <w:rsid w:val="00A261D9"/>
    <w:rsid w:val="00A30041"/>
    <w:rsid w:val="00A32876"/>
    <w:rsid w:val="00A34352"/>
    <w:rsid w:val="00A43C25"/>
    <w:rsid w:val="00A465A1"/>
    <w:rsid w:val="00A5023F"/>
    <w:rsid w:val="00A506D1"/>
    <w:rsid w:val="00A509FE"/>
    <w:rsid w:val="00A52140"/>
    <w:rsid w:val="00A53A62"/>
    <w:rsid w:val="00A562B1"/>
    <w:rsid w:val="00A63CFF"/>
    <w:rsid w:val="00A663B6"/>
    <w:rsid w:val="00A66526"/>
    <w:rsid w:val="00A76EF2"/>
    <w:rsid w:val="00A901AD"/>
    <w:rsid w:val="00A90898"/>
    <w:rsid w:val="00A91939"/>
    <w:rsid w:val="00A9412F"/>
    <w:rsid w:val="00AA3FA0"/>
    <w:rsid w:val="00AA6E5F"/>
    <w:rsid w:val="00AB189B"/>
    <w:rsid w:val="00AB2E70"/>
    <w:rsid w:val="00AB6A8C"/>
    <w:rsid w:val="00AB7586"/>
    <w:rsid w:val="00AC1B9D"/>
    <w:rsid w:val="00AC2AB8"/>
    <w:rsid w:val="00AC5EE7"/>
    <w:rsid w:val="00AC5EFF"/>
    <w:rsid w:val="00AC6DC8"/>
    <w:rsid w:val="00AD1991"/>
    <w:rsid w:val="00AD5A37"/>
    <w:rsid w:val="00AD6D81"/>
    <w:rsid w:val="00AE5F3B"/>
    <w:rsid w:val="00AF00A2"/>
    <w:rsid w:val="00AF0A63"/>
    <w:rsid w:val="00B0003D"/>
    <w:rsid w:val="00B01B60"/>
    <w:rsid w:val="00B05DAC"/>
    <w:rsid w:val="00B07863"/>
    <w:rsid w:val="00B1652C"/>
    <w:rsid w:val="00B16E52"/>
    <w:rsid w:val="00B202DF"/>
    <w:rsid w:val="00B26B5E"/>
    <w:rsid w:val="00B27F88"/>
    <w:rsid w:val="00B30765"/>
    <w:rsid w:val="00B33E0E"/>
    <w:rsid w:val="00B34CD2"/>
    <w:rsid w:val="00B35942"/>
    <w:rsid w:val="00B368BD"/>
    <w:rsid w:val="00B4332D"/>
    <w:rsid w:val="00B479A3"/>
    <w:rsid w:val="00B51132"/>
    <w:rsid w:val="00B53D51"/>
    <w:rsid w:val="00B63E0C"/>
    <w:rsid w:val="00B648DA"/>
    <w:rsid w:val="00B65059"/>
    <w:rsid w:val="00B65F05"/>
    <w:rsid w:val="00B77E87"/>
    <w:rsid w:val="00B802F1"/>
    <w:rsid w:val="00B8112A"/>
    <w:rsid w:val="00B84E70"/>
    <w:rsid w:val="00B86B5A"/>
    <w:rsid w:val="00B87507"/>
    <w:rsid w:val="00B9034E"/>
    <w:rsid w:val="00B93EAB"/>
    <w:rsid w:val="00B944F5"/>
    <w:rsid w:val="00B950E0"/>
    <w:rsid w:val="00B957FA"/>
    <w:rsid w:val="00B96D2F"/>
    <w:rsid w:val="00B97FC5"/>
    <w:rsid w:val="00BA0117"/>
    <w:rsid w:val="00BA0309"/>
    <w:rsid w:val="00BA0542"/>
    <w:rsid w:val="00BA3815"/>
    <w:rsid w:val="00BA385F"/>
    <w:rsid w:val="00BA6EC5"/>
    <w:rsid w:val="00BA7049"/>
    <w:rsid w:val="00BA799B"/>
    <w:rsid w:val="00BB1169"/>
    <w:rsid w:val="00BB3D54"/>
    <w:rsid w:val="00BB7A29"/>
    <w:rsid w:val="00BC4006"/>
    <w:rsid w:val="00BC431C"/>
    <w:rsid w:val="00BC7525"/>
    <w:rsid w:val="00BD3988"/>
    <w:rsid w:val="00BD637C"/>
    <w:rsid w:val="00BE2623"/>
    <w:rsid w:val="00BE4C36"/>
    <w:rsid w:val="00BE5F8F"/>
    <w:rsid w:val="00BE6B0C"/>
    <w:rsid w:val="00BF1DE4"/>
    <w:rsid w:val="00BF2697"/>
    <w:rsid w:val="00BF43A9"/>
    <w:rsid w:val="00BF45C9"/>
    <w:rsid w:val="00BF6E94"/>
    <w:rsid w:val="00C01E7D"/>
    <w:rsid w:val="00C03FC2"/>
    <w:rsid w:val="00C04EDB"/>
    <w:rsid w:val="00C055B5"/>
    <w:rsid w:val="00C05BE6"/>
    <w:rsid w:val="00C06E97"/>
    <w:rsid w:val="00C074D0"/>
    <w:rsid w:val="00C1525E"/>
    <w:rsid w:val="00C16781"/>
    <w:rsid w:val="00C2239E"/>
    <w:rsid w:val="00C23036"/>
    <w:rsid w:val="00C32BC5"/>
    <w:rsid w:val="00C35AEC"/>
    <w:rsid w:val="00C369DA"/>
    <w:rsid w:val="00C40BC9"/>
    <w:rsid w:val="00C4101B"/>
    <w:rsid w:val="00C43AC2"/>
    <w:rsid w:val="00C500E5"/>
    <w:rsid w:val="00C55EB4"/>
    <w:rsid w:val="00C57DC9"/>
    <w:rsid w:val="00C67888"/>
    <w:rsid w:val="00C701C9"/>
    <w:rsid w:val="00C71F7A"/>
    <w:rsid w:val="00C84A57"/>
    <w:rsid w:val="00C86555"/>
    <w:rsid w:val="00C90512"/>
    <w:rsid w:val="00C91917"/>
    <w:rsid w:val="00C93684"/>
    <w:rsid w:val="00C95039"/>
    <w:rsid w:val="00C95646"/>
    <w:rsid w:val="00C95F1D"/>
    <w:rsid w:val="00CA107B"/>
    <w:rsid w:val="00CA4B83"/>
    <w:rsid w:val="00CA5E1C"/>
    <w:rsid w:val="00CA70CE"/>
    <w:rsid w:val="00CB5F7D"/>
    <w:rsid w:val="00CB7141"/>
    <w:rsid w:val="00CB7FB6"/>
    <w:rsid w:val="00CC3491"/>
    <w:rsid w:val="00CC6341"/>
    <w:rsid w:val="00CD0F7C"/>
    <w:rsid w:val="00CD7CD4"/>
    <w:rsid w:val="00CE1E84"/>
    <w:rsid w:val="00CE2727"/>
    <w:rsid w:val="00CE37C7"/>
    <w:rsid w:val="00CE6907"/>
    <w:rsid w:val="00CF54CD"/>
    <w:rsid w:val="00CF5931"/>
    <w:rsid w:val="00D00D75"/>
    <w:rsid w:val="00D01236"/>
    <w:rsid w:val="00D01447"/>
    <w:rsid w:val="00D0420C"/>
    <w:rsid w:val="00D13260"/>
    <w:rsid w:val="00D14E9E"/>
    <w:rsid w:val="00D15B88"/>
    <w:rsid w:val="00D15F78"/>
    <w:rsid w:val="00D173F4"/>
    <w:rsid w:val="00D2087A"/>
    <w:rsid w:val="00D226AF"/>
    <w:rsid w:val="00D258E0"/>
    <w:rsid w:val="00D3236F"/>
    <w:rsid w:val="00D33797"/>
    <w:rsid w:val="00D34EA9"/>
    <w:rsid w:val="00D353B6"/>
    <w:rsid w:val="00D36DB3"/>
    <w:rsid w:val="00D40EEA"/>
    <w:rsid w:val="00D41768"/>
    <w:rsid w:val="00D4490F"/>
    <w:rsid w:val="00D44F2E"/>
    <w:rsid w:val="00D4680C"/>
    <w:rsid w:val="00D47C4E"/>
    <w:rsid w:val="00D54FD9"/>
    <w:rsid w:val="00D5766B"/>
    <w:rsid w:val="00D60AA6"/>
    <w:rsid w:val="00D612FD"/>
    <w:rsid w:val="00D64D1D"/>
    <w:rsid w:val="00D7077C"/>
    <w:rsid w:val="00D70788"/>
    <w:rsid w:val="00D7128E"/>
    <w:rsid w:val="00D721CA"/>
    <w:rsid w:val="00D774A8"/>
    <w:rsid w:val="00D77ED7"/>
    <w:rsid w:val="00D818FF"/>
    <w:rsid w:val="00D827EA"/>
    <w:rsid w:val="00D92B6D"/>
    <w:rsid w:val="00D92CD6"/>
    <w:rsid w:val="00D95ADE"/>
    <w:rsid w:val="00D96B8B"/>
    <w:rsid w:val="00DA6222"/>
    <w:rsid w:val="00DA71B8"/>
    <w:rsid w:val="00DA757B"/>
    <w:rsid w:val="00DB077F"/>
    <w:rsid w:val="00DB1585"/>
    <w:rsid w:val="00DC1D76"/>
    <w:rsid w:val="00DD0705"/>
    <w:rsid w:val="00DD14CC"/>
    <w:rsid w:val="00DD15E3"/>
    <w:rsid w:val="00DD1A5F"/>
    <w:rsid w:val="00DD359F"/>
    <w:rsid w:val="00DD6646"/>
    <w:rsid w:val="00DE1CB6"/>
    <w:rsid w:val="00DE4B0F"/>
    <w:rsid w:val="00DE52DE"/>
    <w:rsid w:val="00DE546B"/>
    <w:rsid w:val="00DF2405"/>
    <w:rsid w:val="00DF2ABA"/>
    <w:rsid w:val="00DF3422"/>
    <w:rsid w:val="00DF5A9D"/>
    <w:rsid w:val="00DF773E"/>
    <w:rsid w:val="00E01F81"/>
    <w:rsid w:val="00E03AA2"/>
    <w:rsid w:val="00E04036"/>
    <w:rsid w:val="00E04366"/>
    <w:rsid w:val="00E05B76"/>
    <w:rsid w:val="00E061A3"/>
    <w:rsid w:val="00E06C15"/>
    <w:rsid w:val="00E07F47"/>
    <w:rsid w:val="00E12725"/>
    <w:rsid w:val="00E13FA0"/>
    <w:rsid w:val="00E25863"/>
    <w:rsid w:val="00E27AFE"/>
    <w:rsid w:val="00E308D4"/>
    <w:rsid w:val="00E31D6E"/>
    <w:rsid w:val="00E33BF9"/>
    <w:rsid w:val="00E35864"/>
    <w:rsid w:val="00E41DF6"/>
    <w:rsid w:val="00E4541A"/>
    <w:rsid w:val="00E530B4"/>
    <w:rsid w:val="00E6264F"/>
    <w:rsid w:val="00E6294A"/>
    <w:rsid w:val="00E673F8"/>
    <w:rsid w:val="00E714F4"/>
    <w:rsid w:val="00E7220F"/>
    <w:rsid w:val="00E72B3C"/>
    <w:rsid w:val="00E73D1C"/>
    <w:rsid w:val="00E7706C"/>
    <w:rsid w:val="00E802E5"/>
    <w:rsid w:val="00E82510"/>
    <w:rsid w:val="00E83D9B"/>
    <w:rsid w:val="00E8663F"/>
    <w:rsid w:val="00E87405"/>
    <w:rsid w:val="00EA030E"/>
    <w:rsid w:val="00EA0471"/>
    <w:rsid w:val="00EA0681"/>
    <w:rsid w:val="00EA4925"/>
    <w:rsid w:val="00EB6153"/>
    <w:rsid w:val="00EB665C"/>
    <w:rsid w:val="00EB6D5D"/>
    <w:rsid w:val="00EB6FE0"/>
    <w:rsid w:val="00EC3D4D"/>
    <w:rsid w:val="00EC4562"/>
    <w:rsid w:val="00ED3EA1"/>
    <w:rsid w:val="00EE1751"/>
    <w:rsid w:val="00EE1E3D"/>
    <w:rsid w:val="00EE2D8A"/>
    <w:rsid w:val="00EE3B56"/>
    <w:rsid w:val="00EE623E"/>
    <w:rsid w:val="00EE63F4"/>
    <w:rsid w:val="00EF6564"/>
    <w:rsid w:val="00EF7C90"/>
    <w:rsid w:val="00F01116"/>
    <w:rsid w:val="00F011CD"/>
    <w:rsid w:val="00F0413B"/>
    <w:rsid w:val="00F0774D"/>
    <w:rsid w:val="00F07B38"/>
    <w:rsid w:val="00F100DD"/>
    <w:rsid w:val="00F119D3"/>
    <w:rsid w:val="00F13578"/>
    <w:rsid w:val="00F23C54"/>
    <w:rsid w:val="00F27C38"/>
    <w:rsid w:val="00F31423"/>
    <w:rsid w:val="00F34D1F"/>
    <w:rsid w:val="00F42F0A"/>
    <w:rsid w:val="00F45077"/>
    <w:rsid w:val="00F508B5"/>
    <w:rsid w:val="00F55A00"/>
    <w:rsid w:val="00F60C48"/>
    <w:rsid w:val="00F635F8"/>
    <w:rsid w:val="00F644AC"/>
    <w:rsid w:val="00F6701A"/>
    <w:rsid w:val="00F7071A"/>
    <w:rsid w:val="00F712F4"/>
    <w:rsid w:val="00F72391"/>
    <w:rsid w:val="00F808E7"/>
    <w:rsid w:val="00F828E4"/>
    <w:rsid w:val="00F8567C"/>
    <w:rsid w:val="00F85FC3"/>
    <w:rsid w:val="00F86456"/>
    <w:rsid w:val="00F9271C"/>
    <w:rsid w:val="00F9317E"/>
    <w:rsid w:val="00F9397C"/>
    <w:rsid w:val="00FA1083"/>
    <w:rsid w:val="00FA3BE2"/>
    <w:rsid w:val="00FA4BE2"/>
    <w:rsid w:val="00FA68F6"/>
    <w:rsid w:val="00FA6E99"/>
    <w:rsid w:val="00FA7DFB"/>
    <w:rsid w:val="00FB2203"/>
    <w:rsid w:val="00FB2715"/>
    <w:rsid w:val="00FB2C61"/>
    <w:rsid w:val="00FB583C"/>
    <w:rsid w:val="00FB629A"/>
    <w:rsid w:val="00FC042C"/>
    <w:rsid w:val="00FC517D"/>
    <w:rsid w:val="00FC75F0"/>
    <w:rsid w:val="00FD049D"/>
    <w:rsid w:val="00FD0D3D"/>
    <w:rsid w:val="00FD0DD9"/>
    <w:rsid w:val="00FD1C6A"/>
    <w:rsid w:val="00FD3CB8"/>
    <w:rsid w:val="00FE181C"/>
    <w:rsid w:val="00FF15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4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D96B8B"/>
    <w:pPr>
      <w:widowControl w:val="0"/>
      <w:autoSpaceDE w:val="0"/>
      <w:autoSpaceDN w:val="0"/>
      <w:spacing w:line="240" w:lineRule="auto"/>
    </w:pPr>
    <w:rPr>
      <w:rFonts w:ascii="Calibri" w:eastAsia="Times New Roman" w:hAnsi="Calibri" w:cs="Calibri"/>
      <w:szCs w:val="20"/>
    </w:rPr>
  </w:style>
  <w:style w:type="character" w:customStyle="1" w:styleId="ConsPlusNormal0">
    <w:name w:val="ConsPlusNormal Знак"/>
    <w:link w:val="ConsPlusNormal"/>
    <w:rsid w:val="00D96B8B"/>
    <w:rPr>
      <w:rFonts w:ascii="Calibri" w:eastAsia="Times New Roman" w:hAnsi="Calibri" w:cs="Calibri"/>
      <w:szCs w:val="20"/>
    </w:rPr>
  </w:style>
  <w:style w:type="character" w:customStyle="1" w:styleId="a3">
    <w:name w:val="Верхний колонтитул Знак"/>
    <w:basedOn w:val="a0"/>
    <w:link w:val="a4"/>
    <w:uiPriority w:val="99"/>
    <w:rsid w:val="00D96B8B"/>
  </w:style>
  <w:style w:type="paragraph" w:styleId="a4">
    <w:name w:val="header"/>
    <w:basedOn w:val="a"/>
    <w:link w:val="a3"/>
    <w:uiPriority w:val="99"/>
    <w:unhideWhenUsed/>
    <w:rsid w:val="00D96B8B"/>
    <w:pPr>
      <w:tabs>
        <w:tab w:val="center" w:pos="4677"/>
        <w:tab w:val="right" w:pos="9355"/>
      </w:tabs>
      <w:spacing w:line="240" w:lineRule="auto"/>
    </w:pPr>
  </w:style>
  <w:style w:type="character" w:customStyle="1" w:styleId="a5">
    <w:name w:val="Нижний колонтитул Знак"/>
    <w:basedOn w:val="a0"/>
    <w:link w:val="a6"/>
    <w:uiPriority w:val="99"/>
    <w:semiHidden/>
    <w:rsid w:val="00D96B8B"/>
  </w:style>
  <w:style w:type="paragraph" w:styleId="a6">
    <w:name w:val="footer"/>
    <w:basedOn w:val="a"/>
    <w:link w:val="a5"/>
    <w:uiPriority w:val="99"/>
    <w:semiHidden/>
    <w:unhideWhenUsed/>
    <w:rsid w:val="00D96B8B"/>
    <w:pPr>
      <w:tabs>
        <w:tab w:val="center" w:pos="4677"/>
        <w:tab w:val="right" w:pos="9355"/>
      </w:tabs>
      <w:spacing w:line="240" w:lineRule="auto"/>
    </w:pPr>
  </w:style>
  <w:style w:type="paragraph" w:styleId="a7">
    <w:name w:val="Normal (Web)"/>
    <w:aliases w:val="Обычный (веб) Знак1,Обычный (веб) Знак Знак,Обычный (веб) Знак1 Знак Знак,Обычный (веб) Знак Знак Знак Знак Знак,Обычный (веб) Знак,Обычный (веб) Знак1 Знак,Обычный (веб) Знак Знак Знак,Обычный (Web),Обычный (Web)1"/>
    <w:basedOn w:val="a"/>
    <w:link w:val="2"/>
    <w:uiPriority w:val="99"/>
    <w:unhideWhenUsed/>
    <w:qFormat/>
    <w:rsid w:val="00D96B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бычный (веб) Знак2"/>
    <w:aliases w:val="Обычный (веб) Знак1 Знак1,Обычный (веб) Знак Знак Знак1,Обычный (веб) Знак1 Знак Знак Знак,Обычный (веб) Знак Знак Знак Знак Знак Знак,Обычный (веб) Знак Знак1,Обычный (веб) Знак1 Знак Знак1,Обычный (веб) Знак Знак Знак Знак"/>
    <w:link w:val="a7"/>
    <w:uiPriority w:val="99"/>
    <w:rsid w:val="00D96B8B"/>
    <w:rPr>
      <w:rFonts w:ascii="Times New Roman" w:eastAsia="Times New Roman" w:hAnsi="Times New Roman" w:cs="Times New Roman"/>
      <w:sz w:val="24"/>
      <w:szCs w:val="24"/>
    </w:rPr>
  </w:style>
  <w:style w:type="paragraph" w:styleId="a8">
    <w:name w:val="No Spacing"/>
    <w:aliases w:val="Стратегия"/>
    <w:link w:val="a9"/>
    <w:uiPriority w:val="1"/>
    <w:qFormat/>
    <w:rsid w:val="00D96B8B"/>
    <w:pPr>
      <w:spacing w:line="240" w:lineRule="auto"/>
    </w:pPr>
    <w:rPr>
      <w:rFonts w:ascii="Calibri" w:eastAsia="Times New Roman" w:hAnsi="Calibri" w:cs="Times New Roman"/>
    </w:rPr>
  </w:style>
  <w:style w:type="character" w:customStyle="1" w:styleId="a9">
    <w:name w:val="Без интервала Знак"/>
    <w:aliases w:val="Стратегия Знак"/>
    <w:link w:val="a8"/>
    <w:uiPriority w:val="1"/>
    <w:locked/>
    <w:rsid w:val="00D96B8B"/>
    <w:rPr>
      <w:rFonts w:ascii="Calibri" w:eastAsia="Times New Roman" w:hAnsi="Calibri" w:cs="Times New Roman"/>
    </w:rPr>
  </w:style>
  <w:style w:type="paragraph" w:styleId="aa">
    <w:name w:val="List Paragraph"/>
    <w:basedOn w:val="a"/>
    <w:uiPriority w:val="1"/>
    <w:qFormat/>
    <w:rsid w:val="00D96B8B"/>
    <w:pPr>
      <w:spacing w:line="360" w:lineRule="auto"/>
      <w:ind w:left="720" w:firstLine="709"/>
    </w:pPr>
    <w:rPr>
      <w:rFonts w:ascii="Times New Roman" w:eastAsia="Times New Roman" w:hAnsi="Times New Roman" w:cs="Calibri"/>
      <w:sz w:val="28"/>
      <w:lang w:eastAsia="en-US"/>
    </w:rPr>
  </w:style>
  <w:style w:type="character" w:customStyle="1" w:styleId="apple-converted-space">
    <w:name w:val="apple-converted-space"/>
    <w:basedOn w:val="a0"/>
    <w:rsid w:val="00F0413B"/>
  </w:style>
  <w:style w:type="character" w:styleId="ab">
    <w:name w:val="Emphasis"/>
    <w:basedOn w:val="a0"/>
    <w:uiPriority w:val="20"/>
    <w:qFormat/>
    <w:rsid w:val="00F0413B"/>
    <w:rPr>
      <w:i/>
      <w:iCs/>
    </w:rPr>
  </w:style>
  <w:style w:type="character" w:styleId="ac">
    <w:name w:val="footnote reference"/>
    <w:aliases w:val="Знак сноски-FN"/>
    <w:uiPriority w:val="99"/>
    <w:semiHidden/>
    <w:rsid w:val="0035133E"/>
    <w:rPr>
      <w:vertAlign w:val="superscript"/>
    </w:rPr>
  </w:style>
  <w:style w:type="paragraph" w:customStyle="1" w:styleId="Default">
    <w:name w:val="Default"/>
    <w:rsid w:val="0083285B"/>
    <w:pPr>
      <w:autoSpaceDE w:val="0"/>
      <w:autoSpaceDN w:val="0"/>
      <w:adjustRightInd w:val="0"/>
      <w:spacing w:line="240" w:lineRule="auto"/>
    </w:pPr>
    <w:rPr>
      <w:rFonts w:ascii="Times New Roman" w:hAnsi="Times New Roman" w:cs="Times New Roman"/>
      <w:color w:val="000000"/>
      <w:sz w:val="24"/>
      <w:szCs w:val="24"/>
    </w:rPr>
  </w:style>
  <w:style w:type="character" w:styleId="ad">
    <w:name w:val="Hyperlink"/>
    <w:basedOn w:val="a0"/>
    <w:uiPriority w:val="99"/>
    <w:rsid w:val="00843E5E"/>
    <w:rPr>
      <w:color w:val="0000FF"/>
      <w:u w:val="single"/>
    </w:rPr>
  </w:style>
  <w:style w:type="table" w:styleId="ae">
    <w:name w:val="Table Grid"/>
    <w:basedOn w:val="a1"/>
    <w:uiPriority w:val="59"/>
    <w:rsid w:val="00496F9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ody Text"/>
    <w:basedOn w:val="a"/>
    <w:link w:val="af0"/>
    <w:rsid w:val="003F2424"/>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rsid w:val="003F2424"/>
    <w:rPr>
      <w:rFonts w:ascii="Times New Roman" w:eastAsia="Times New Roman" w:hAnsi="Times New Roman" w:cs="Times New Roman"/>
      <w:sz w:val="24"/>
      <w:szCs w:val="24"/>
    </w:rPr>
  </w:style>
  <w:style w:type="paragraph" w:styleId="af1">
    <w:name w:val="Body Text Indent"/>
    <w:basedOn w:val="a"/>
    <w:link w:val="af2"/>
    <w:uiPriority w:val="99"/>
    <w:unhideWhenUsed/>
    <w:rsid w:val="00A148A4"/>
    <w:pPr>
      <w:spacing w:after="120"/>
      <w:ind w:left="283"/>
    </w:pPr>
  </w:style>
  <w:style w:type="character" w:customStyle="1" w:styleId="af2">
    <w:name w:val="Основной текст с отступом Знак"/>
    <w:basedOn w:val="a0"/>
    <w:link w:val="af1"/>
    <w:uiPriority w:val="99"/>
    <w:rsid w:val="00A148A4"/>
  </w:style>
  <w:style w:type="paragraph" w:customStyle="1" w:styleId="af3">
    <w:name w:val="Стиль"/>
    <w:rsid w:val="00884E71"/>
    <w:pPr>
      <w:widowControl w:val="0"/>
      <w:autoSpaceDE w:val="0"/>
      <w:autoSpaceDN w:val="0"/>
      <w:adjustRightInd w:val="0"/>
      <w:spacing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7351653">
      <w:bodyDiv w:val="1"/>
      <w:marLeft w:val="0"/>
      <w:marRight w:val="0"/>
      <w:marTop w:val="0"/>
      <w:marBottom w:val="0"/>
      <w:divBdr>
        <w:top w:val="none" w:sz="0" w:space="0" w:color="auto"/>
        <w:left w:val="none" w:sz="0" w:space="0" w:color="auto"/>
        <w:bottom w:val="none" w:sz="0" w:space="0" w:color="auto"/>
        <w:right w:val="none" w:sz="0" w:space="0" w:color="auto"/>
      </w:divBdr>
    </w:div>
    <w:div w:id="55431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849AC-4E2C-44D3-BA12-88AB23F2D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23</Pages>
  <Words>5144</Words>
  <Characters>29327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dc:creator>
  <cp:lastModifiedBy>kolesnikovnv</cp:lastModifiedBy>
  <cp:revision>3</cp:revision>
  <cp:lastPrinted>2020-01-22T15:01:00Z</cp:lastPrinted>
  <dcterms:created xsi:type="dcterms:W3CDTF">2024-01-25T11:50:00Z</dcterms:created>
  <dcterms:modified xsi:type="dcterms:W3CDTF">2024-01-30T13:46:00Z</dcterms:modified>
</cp:coreProperties>
</file>