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3069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E128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E128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128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128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128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12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128FD">
      <w:pPr>
        <w:tabs>
          <w:tab w:val="left" w:pos="117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1BE" w:rsidRPr="0050368D" w:rsidRDefault="00AC11BE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36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09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36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июня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9C2F2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5036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287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43977" w:rsidRPr="00E079AA" w:rsidRDefault="00543977" w:rsidP="00E128FD">
      <w:pPr>
        <w:tabs>
          <w:tab w:val="left" w:pos="5529"/>
          <w:tab w:val="left" w:pos="5954"/>
        </w:tabs>
        <w:spacing w:after="0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26.03.2024 № 110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21F85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E079AA" w:rsidRDefault="00E079AA" w:rsidP="00E128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97" w:rsidRDefault="003069E2" w:rsidP="00E128F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66317C" w:rsidRPr="0066317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26.12.2024 № 486-ФЗ «О внесении изменений в Градостроительный кодекс Российской Федерации и отдельные законодательные акты Российской Федерации», от 28.12.2024 № 521-ФЗ «О внесении изменений в отдельные законодательные акты Российской Федерации»,</w:t>
      </w:r>
      <w:r w:rsidR="0066317C" w:rsidRPr="0066317C">
        <w:rPr>
          <w:rFonts w:ascii="Times New Roman" w:hAnsi="Times New Roman"/>
          <w:sz w:val="28"/>
          <w:szCs w:val="28"/>
        </w:rPr>
        <w:t xml:space="preserve"> </w:t>
      </w:r>
      <w:r w:rsidR="0066317C" w:rsidRPr="002A230B">
        <w:rPr>
          <w:rFonts w:ascii="Times New Roman" w:hAnsi="Times New Roman"/>
          <w:sz w:val="28"/>
          <w:szCs w:val="28"/>
        </w:rPr>
        <w:t>Уставом Новохопёрского муниципального района Воронежской области</w:t>
      </w:r>
      <w:r w:rsidR="00663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Новохопёрского муниципального района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3069E2" w:rsidRDefault="003069E2" w:rsidP="00E128F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9E2" w:rsidRPr="00E079AA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Pr="00574E52" w:rsidRDefault="00574E52" w:rsidP="00E128F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3977">
        <w:rPr>
          <w:rFonts w:ascii="Times New Roman" w:hAnsi="Times New Roman"/>
          <w:sz w:val="28"/>
          <w:szCs w:val="28"/>
        </w:rPr>
        <w:t xml:space="preserve"> </w:t>
      </w:r>
      <w:r w:rsidR="00543977" w:rsidRPr="00574E52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543977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43977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43977" w:rsidRPr="00521F85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543977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543977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543977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 w:rsidR="00543977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543977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="00543977">
        <w:t xml:space="preserve">, </w:t>
      </w:r>
      <w:r w:rsidR="00543977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543977" w:rsidRPr="00574E52">
        <w:rPr>
          <w:rFonts w:ascii="Times New Roman" w:hAnsi="Times New Roman"/>
          <w:sz w:val="28"/>
          <w:szCs w:val="28"/>
        </w:rPr>
        <w:t>постановлением</w:t>
      </w:r>
      <w:r w:rsidR="00543977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543977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Новохопёрского муниципального района Воронежской области </w:t>
      </w:r>
      <w:r w:rsidR="00543977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5439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26.03.2024 № 110</w:t>
      </w:r>
      <w:r w:rsidR="00543977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47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84504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</w:t>
      </w:r>
      <w:r w:rsidR="002251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478">
        <w:rPr>
          <w:rFonts w:ascii="Times New Roman" w:eastAsia="Calibri" w:hAnsi="Times New Roman" w:cs="Times New Roman"/>
          <w:sz w:val="28"/>
          <w:szCs w:val="28"/>
          <w:lang w:eastAsia="ru-RU"/>
        </w:rPr>
        <w:t>от 28.10.2024</w:t>
      </w:r>
      <w:r w:rsidR="00431478" w:rsidRPr="00431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422</w:t>
      </w:r>
      <w:r w:rsidR="008F6EE2">
        <w:rPr>
          <w:rFonts w:ascii="Times New Roman" w:eastAsia="Calibri" w:hAnsi="Times New Roman" w:cs="Times New Roman"/>
          <w:sz w:val="28"/>
          <w:szCs w:val="28"/>
          <w:lang w:eastAsia="ru-RU"/>
        </w:rPr>
        <w:t>, 05.12.2024 № 484</w:t>
      </w:r>
      <w:r w:rsidR="0043147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31478" w:rsidRPr="00431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3977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Административный регламент) изменения следующего содержания:</w:t>
      </w:r>
    </w:p>
    <w:p w:rsidR="001003E6" w:rsidRDefault="001003E6" w:rsidP="00E128FD">
      <w:pPr>
        <w:pStyle w:val="ac"/>
        <w:widowControl w:val="0"/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Абзац третий пункта 2.1 изложить в следующей редакции:</w:t>
      </w:r>
    </w:p>
    <w:p w:rsidR="001003E6" w:rsidRDefault="001003E6" w:rsidP="00E128FD">
      <w:pPr>
        <w:pStyle w:val="ac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proofErr w:type="gramStart"/>
      <w:r w:rsidRPr="00EE63FB">
        <w:rPr>
          <w:rFonts w:eastAsiaTheme="minorHAnsi"/>
        </w:rPr>
        <w:t>«Выдача градостроительного плана земельного участка, который образуется из земель и (или) земельных участков, которые находятся в государственной или муниципальной собственности,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(или) схемы расположения такого земельного участка или таких земельных участков на кадастровом плане территории.</w:t>
      </w:r>
      <w:proofErr w:type="gramEnd"/>
      <w:r w:rsidRPr="00EE63FB">
        <w:rPr>
          <w:rFonts w:eastAsiaTheme="minorHAnsi"/>
        </w:rPr>
        <w:t xml:space="preserve">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</w:t>
      </w:r>
      <w:proofErr w:type="gramStart"/>
      <w:r w:rsidRPr="00EE63FB">
        <w:rPr>
          <w:rFonts w:eastAsiaTheme="minorHAnsi"/>
        </w:rPr>
        <w:t>.».</w:t>
      </w:r>
      <w:proofErr w:type="gramEnd"/>
    </w:p>
    <w:p w:rsidR="001003E6" w:rsidRDefault="001003E6" w:rsidP="00E128FD">
      <w:pPr>
        <w:pStyle w:val="ac"/>
        <w:widowControl w:val="0"/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В пункте 10.1:</w:t>
      </w:r>
    </w:p>
    <w:p w:rsidR="001003E6" w:rsidRDefault="001003E6" w:rsidP="00E128FD">
      <w:pPr>
        <w:pStyle w:val="ac"/>
        <w:widowControl w:val="0"/>
        <w:numPr>
          <w:ilvl w:val="2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в подпункте «</w:t>
      </w:r>
      <w:proofErr w:type="spellStart"/>
      <w:r>
        <w:rPr>
          <w:rFonts w:eastAsiaTheme="minorHAnsi"/>
        </w:rPr>
        <w:t>д</w:t>
      </w:r>
      <w:proofErr w:type="spellEnd"/>
      <w:r>
        <w:rPr>
          <w:rFonts w:eastAsiaTheme="minorHAnsi"/>
        </w:rPr>
        <w:t>» слова «</w:t>
      </w:r>
      <w:r w:rsidRPr="00EE63FB">
        <w:rPr>
          <w:rFonts w:eastAsiaTheme="minorHAnsi"/>
        </w:rPr>
        <w:t xml:space="preserve">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8" w:history="1">
        <w:r w:rsidRPr="00EE63FB">
          <w:rPr>
            <w:rFonts w:eastAsiaTheme="minorHAnsi"/>
          </w:rPr>
          <w:t>кодексом</w:t>
        </w:r>
      </w:hyperlink>
      <w:r w:rsidRPr="00EE63FB">
        <w:rPr>
          <w:rFonts w:eastAsiaTheme="minorHAnsi"/>
        </w:rPr>
        <w:t xml:space="preserve"> Российской Федерации или субъектом Российской Федерации» заменить словами «, установленных нормативным правовым актом </w:t>
      </w:r>
      <w:r>
        <w:rPr>
          <w:rFonts w:eastAsiaTheme="minorHAnsi"/>
        </w:rPr>
        <w:t>Воронежской области</w:t>
      </w:r>
      <w:r w:rsidRPr="00EE63FB">
        <w:rPr>
          <w:rFonts w:eastAsiaTheme="minorHAnsi"/>
        </w:rPr>
        <w:t>»</w:t>
      </w:r>
      <w:r>
        <w:rPr>
          <w:rFonts w:eastAsiaTheme="minorHAnsi"/>
        </w:rPr>
        <w:t>;</w:t>
      </w:r>
    </w:p>
    <w:p w:rsidR="001003E6" w:rsidRDefault="001003E6" w:rsidP="00E128FD">
      <w:pPr>
        <w:pStyle w:val="ac"/>
        <w:widowControl w:val="0"/>
        <w:numPr>
          <w:ilvl w:val="2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подпункт «и» изложить в следующей редакции:</w:t>
      </w:r>
    </w:p>
    <w:p w:rsidR="001003E6" w:rsidRDefault="001003E6" w:rsidP="00E128FD">
      <w:pPr>
        <w:pStyle w:val="ac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EE63FB">
        <w:rPr>
          <w:rFonts w:eastAsiaTheme="minorHAnsi"/>
        </w:rPr>
        <w:t xml:space="preserve">«и) </w:t>
      </w:r>
      <w:r w:rsidRPr="00EE63FB">
        <w:t>проект планировки территории</w:t>
      </w:r>
      <w:r w:rsidRPr="00EE63FB">
        <w:rPr>
          <w:rFonts w:eastAsiaTheme="minorHAnsi"/>
        </w:rPr>
        <w:t xml:space="preserve">, </w:t>
      </w:r>
      <w:r w:rsidRPr="00EE63FB">
        <w:t>проект межевания территории и (или) схем</w:t>
      </w:r>
      <w:r w:rsidRPr="00EE63FB">
        <w:rPr>
          <w:rFonts w:eastAsiaTheme="minorHAnsi"/>
        </w:rPr>
        <w:t>а</w:t>
      </w:r>
      <w:r w:rsidRPr="00EE63FB">
        <w:t xml:space="preserve"> расположения земельного участка или земельных участков на кадастровом плане территории</w:t>
      </w:r>
      <w:r w:rsidRPr="00EE63FB">
        <w:rPr>
          <w:rFonts w:eastAsiaTheme="minorHAnsi"/>
        </w:rPr>
        <w:t xml:space="preserve"> в случае, установленном частью 1.2 статьи 57.3 Градостроительного кодекса Российской Федерации».</w:t>
      </w:r>
    </w:p>
    <w:p w:rsidR="001003E6" w:rsidRDefault="001003E6" w:rsidP="00E128FD">
      <w:pPr>
        <w:pStyle w:val="ac"/>
        <w:widowControl w:val="0"/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Пункт 25.1.4 изложить в следующей редакции:</w:t>
      </w:r>
    </w:p>
    <w:p w:rsidR="001003E6" w:rsidRPr="004312FA" w:rsidRDefault="001003E6" w:rsidP="00E128FD">
      <w:pPr>
        <w:pStyle w:val="ac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«25.1.4. </w:t>
      </w:r>
      <w:proofErr w:type="gramStart"/>
      <w:r w:rsidRPr="00A64FF7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4312FA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4312FA">
        <w:rPr>
          <w:rFonts w:eastAsiaTheme="minorHAnsi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4312FA">
        <w:rPr>
          <w:rFonts w:eastAsiaTheme="minorHAnsi"/>
        </w:rPr>
        <w:t>утратившими</w:t>
      </w:r>
      <w:proofErr w:type="gramEnd"/>
      <w:r w:rsidRPr="004312FA">
        <w:rPr>
          <w:rFonts w:eastAsiaTheme="minorHAnsi"/>
        </w:rPr>
        <w:t xml:space="preserve"> силу отдельных положений </w:t>
      </w:r>
      <w:r w:rsidRPr="004312FA">
        <w:rPr>
          <w:rFonts w:eastAsiaTheme="minorHAnsi"/>
        </w:rPr>
        <w:lastRenderedPageBreak/>
        <w:t>законодательных актов Российской Федерации»</w:t>
      </w:r>
      <w:r>
        <w:rPr>
          <w:rFonts w:eastAsiaTheme="minorHAnsi"/>
        </w:rPr>
        <w:t>.».</w:t>
      </w:r>
    </w:p>
    <w:p w:rsidR="001003E6" w:rsidRDefault="001003E6" w:rsidP="00E128FD">
      <w:pPr>
        <w:pStyle w:val="ac"/>
        <w:widowControl w:val="0"/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В пункте 25.2.2:</w:t>
      </w:r>
    </w:p>
    <w:p w:rsidR="001003E6" w:rsidRDefault="001003E6" w:rsidP="00E128FD">
      <w:pPr>
        <w:pStyle w:val="ac"/>
        <w:widowControl w:val="0"/>
        <w:numPr>
          <w:ilvl w:val="2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в подпункте 5 слова «</w:t>
      </w:r>
      <w:r w:rsidRPr="00EE63FB">
        <w:rPr>
          <w:rFonts w:eastAsiaTheme="minorHAnsi"/>
        </w:rPr>
        <w:t xml:space="preserve">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9" w:history="1">
        <w:r w:rsidRPr="00EE63FB">
          <w:rPr>
            <w:rFonts w:eastAsiaTheme="minorHAnsi"/>
          </w:rPr>
          <w:t>кодексом</w:t>
        </w:r>
      </w:hyperlink>
      <w:r w:rsidRPr="00EE63FB">
        <w:rPr>
          <w:rFonts w:eastAsiaTheme="minorHAnsi"/>
        </w:rPr>
        <w:t xml:space="preserve"> Российской Федерации или субъектом Российской Федерации» заменить словами «, </w:t>
      </w:r>
      <w:proofErr w:type="gramStart"/>
      <w:r w:rsidRPr="00EE63FB">
        <w:rPr>
          <w:rFonts w:eastAsiaTheme="minorHAnsi"/>
        </w:rPr>
        <w:t>установленных</w:t>
      </w:r>
      <w:proofErr w:type="gramEnd"/>
      <w:r w:rsidRPr="00EE63FB">
        <w:rPr>
          <w:rFonts w:eastAsiaTheme="minorHAnsi"/>
        </w:rPr>
        <w:t xml:space="preserve"> нормативным правовым актом </w:t>
      </w:r>
      <w:r>
        <w:rPr>
          <w:rFonts w:eastAsiaTheme="minorHAnsi"/>
        </w:rPr>
        <w:t>Воронежской области</w:t>
      </w:r>
      <w:r w:rsidRPr="00EE63FB">
        <w:rPr>
          <w:rFonts w:eastAsiaTheme="minorHAnsi"/>
        </w:rPr>
        <w:t>»</w:t>
      </w:r>
      <w:r>
        <w:rPr>
          <w:rFonts w:eastAsiaTheme="minorHAnsi"/>
        </w:rPr>
        <w:t>;</w:t>
      </w:r>
    </w:p>
    <w:p w:rsidR="001003E6" w:rsidRDefault="001003E6" w:rsidP="00E128FD">
      <w:pPr>
        <w:pStyle w:val="ac"/>
        <w:widowControl w:val="0"/>
        <w:numPr>
          <w:ilvl w:val="2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</w:rPr>
      </w:pPr>
      <w:r>
        <w:rPr>
          <w:rFonts w:eastAsiaTheme="minorHAnsi"/>
        </w:rPr>
        <w:t>подпункт 9 изложить в следующей редакции:</w:t>
      </w:r>
    </w:p>
    <w:p w:rsidR="001003E6" w:rsidRDefault="001003E6" w:rsidP="00E128FD">
      <w:pPr>
        <w:pStyle w:val="ac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EE63FB">
        <w:rPr>
          <w:rFonts w:eastAsiaTheme="minorHAnsi"/>
        </w:rPr>
        <w:t>«</w:t>
      </w:r>
      <w:bookmarkStart w:id="0" w:name="_GoBack"/>
      <w:r>
        <w:rPr>
          <w:rFonts w:eastAsiaTheme="minorHAnsi"/>
        </w:rPr>
        <w:t>9</w:t>
      </w:r>
      <w:r w:rsidRPr="00EE63FB">
        <w:rPr>
          <w:rFonts w:eastAsiaTheme="minorHAnsi"/>
        </w:rPr>
        <w:t xml:space="preserve">) </w:t>
      </w:r>
      <w:r w:rsidRPr="00EE63FB">
        <w:t>проект планировки территории</w:t>
      </w:r>
      <w:r w:rsidRPr="00EE63FB">
        <w:rPr>
          <w:rFonts w:eastAsiaTheme="minorHAnsi"/>
        </w:rPr>
        <w:t xml:space="preserve">, </w:t>
      </w:r>
      <w:r w:rsidRPr="00EE63FB">
        <w:t>проект межевания территории и (или) схем</w:t>
      </w:r>
      <w:r w:rsidRPr="00EE63FB">
        <w:rPr>
          <w:rFonts w:eastAsiaTheme="minorHAnsi"/>
        </w:rPr>
        <w:t>а</w:t>
      </w:r>
      <w:r w:rsidRPr="00EE63FB">
        <w:t xml:space="preserve"> расположения земельного участка или земельных участков на кадастровом плане территории</w:t>
      </w:r>
      <w:r w:rsidRPr="00EE63FB">
        <w:rPr>
          <w:rFonts w:eastAsiaTheme="minorHAnsi"/>
        </w:rPr>
        <w:t xml:space="preserve"> в случае, установленном частью 1.2 статьи 57.3 Градостроительного кодекса Российской Федерации»</w:t>
      </w:r>
      <w:bookmarkEnd w:id="0"/>
      <w:r w:rsidRPr="00EE63FB">
        <w:rPr>
          <w:rFonts w:eastAsiaTheme="minorHAnsi"/>
        </w:rPr>
        <w:t>.</w:t>
      </w:r>
    </w:p>
    <w:p w:rsidR="001003E6" w:rsidRPr="00377A26" w:rsidRDefault="001003E6" w:rsidP="00E128FD">
      <w:pPr>
        <w:pStyle w:val="ac"/>
        <w:widowControl w:val="0"/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</w:rPr>
      </w:pPr>
      <w:r w:rsidRPr="00E128FD">
        <w:rPr>
          <w:rFonts w:eastAsiaTheme="minorHAnsi"/>
        </w:rPr>
        <w:t xml:space="preserve"> </w:t>
      </w:r>
      <w:proofErr w:type="gramStart"/>
      <w:r w:rsidRPr="00E128FD">
        <w:rPr>
          <w:rFonts w:eastAsiaTheme="minorHAnsi"/>
        </w:rPr>
        <w:t>В графе 2.2 Приложения № 2 к Административному регламенту слова «</w:t>
      </w:r>
      <w:r w:rsidRPr="00E128FD">
        <w:rPr>
          <w:rFonts w:eastAsiaTheme="minorHAnsi"/>
          <w:lang w:bidi="ru-RU"/>
        </w:rPr>
        <w:t>Р</w:t>
      </w:r>
      <w:r w:rsidRPr="00E128FD">
        <w:rPr>
          <w:rFonts w:eastAsia="Tahoma"/>
          <w:lang w:bidi="ru-RU"/>
        </w:rPr>
        <w:t>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территории» заменить словами «П</w:t>
      </w:r>
      <w:r w:rsidRPr="00E128FD">
        <w:rPr>
          <w:rFonts w:eastAsiaTheme="minorHAnsi"/>
        </w:rPr>
        <w:t>роект п</w:t>
      </w:r>
      <w:r w:rsidRPr="00377A26">
        <w:t>ланировки территории</w:t>
      </w:r>
      <w:r w:rsidRPr="00377A26">
        <w:rPr>
          <w:rFonts w:eastAsiaTheme="minorHAnsi"/>
        </w:rPr>
        <w:t>,</w:t>
      </w:r>
      <w:r w:rsidRPr="00E128FD">
        <w:rPr>
          <w:rFonts w:eastAsiaTheme="minorHAnsi"/>
        </w:rPr>
        <w:t xml:space="preserve"> п</w:t>
      </w:r>
      <w:r w:rsidRPr="00377A26">
        <w:t>роект межевания территории и (или) схем</w:t>
      </w:r>
      <w:r w:rsidRPr="00377A26">
        <w:rPr>
          <w:rFonts w:eastAsiaTheme="minorHAnsi"/>
        </w:rPr>
        <w:t>а</w:t>
      </w:r>
      <w:r w:rsidRPr="00E128FD">
        <w:rPr>
          <w:rFonts w:eastAsiaTheme="minorHAnsi"/>
        </w:rPr>
        <w:t xml:space="preserve"> </w:t>
      </w:r>
      <w:r w:rsidRPr="00377A26">
        <w:t>расположения земельного участка или земельных участков на</w:t>
      </w:r>
      <w:proofErr w:type="gramEnd"/>
      <w:r w:rsidRPr="00377A26">
        <w:t xml:space="preserve"> кадастровом </w:t>
      </w:r>
      <w:proofErr w:type="gramStart"/>
      <w:r w:rsidRPr="00377A26">
        <w:t>плане</w:t>
      </w:r>
      <w:proofErr w:type="gramEnd"/>
      <w:r w:rsidRPr="00377A26">
        <w:t xml:space="preserve"> территории»</w:t>
      </w:r>
      <w:r>
        <w:t>.</w:t>
      </w:r>
    </w:p>
    <w:p w:rsidR="00E079AA" w:rsidRPr="00E079AA" w:rsidRDefault="00E661E0" w:rsidP="00E12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FD">
        <w:rPr>
          <w:rFonts w:ascii="Times New Roman" w:hAnsi="Times New Roman"/>
          <w:sz w:val="28"/>
          <w:szCs w:val="28"/>
        </w:rPr>
        <w:t>2</w:t>
      </w:r>
      <w:r w:rsidRPr="00E3491B">
        <w:rPr>
          <w:rFonts w:ascii="Times New Roman" w:hAnsi="Times New Roman"/>
          <w:sz w:val="28"/>
          <w:szCs w:val="28"/>
        </w:rPr>
        <w:t xml:space="preserve">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5A608E" w:rsidP="00E12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12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12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128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128FD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069E2" w:rsidRDefault="001D3D43" w:rsidP="00E128FD">
      <w:pPr>
        <w:tabs>
          <w:tab w:val="left" w:pos="7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</w:t>
      </w:r>
      <w:r w:rsidR="0030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3069E2" w:rsidRDefault="003069E2" w:rsidP="00E128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92" w:rsidRDefault="003069E2" w:rsidP="00E128FD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4D" w:rsidRDefault="005D6B4D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38" w:rsidRDefault="00D74A38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Pr="00283FD5" w:rsidRDefault="003069E2" w:rsidP="0030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Визирование:</w:t>
      </w:r>
    </w:p>
    <w:p w:rsidR="003069E2" w:rsidRPr="00283FD5" w:rsidRDefault="003069E2" w:rsidP="0030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9E2" w:rsidRPr="00283FD5" w:rsidRDefault="003069E2" w:rsidP="003069E2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E2" w:rsidRPr="00283FD5" w:rsidRDefault="003069E2" w:rsidP="003069E2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А.А. Воронов</w:t>
      </w:r>
    </w:p>
    <w:p w:rsidR="003069E2" w:rsidRPr="00283FD5" w:rsidRDefault="00E128FD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мая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администрации</w:t>
      </w: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– </w:t>
      </w: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архитектор района                 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О.И. Мелихова</w:t>
      </w:r>
    </w:p>
    <w:p w:rsidR="00D568DA" w:rsidRPr="00283FD5" w:rsidRDefault="00D568DA" w:rsidP="00D568DA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мая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3069E2" w:rsidRPr="00283FD5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Pr="00283FD5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69E2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28FD" w:rsidRPr="00D71B17" w:rsidRDefault="00E128FD" w:rsidP="003069E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Ind w:w="-34" w:type="dxa"/>
        <w:tblLook w:val="01E0"/>
      </w:tblPr>
      <w:tblGrid>
        <w:gridCol w:w="4948"/>
        <w:gridCol w:w="4373"/>
      </w:tblGrid>
      <w:tr w:rsidR="003069E2" w:rsidRPr="00283FD5" w:rsidTr="003069E2">
        <w:tc>
          <w:tcPr>
            <w:tcW w:w="4948" w:type="dxa"/>
          </w:tcPr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МКУ «ИКЦ»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522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О.В. Богуславская</w:t>
            </w:r>
          </w:p>
          <w:p w:rsidR="00D568DA" w:rsidRPr="00D568DA" w:rsidRDefault="00D568DA" w:rsidP="00D5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568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</w:t>
            </w:r>
            <w:r w:rsidRPr="00D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568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мая  </w:t>
            </w:r>
            <w:r w:rsidRPr="00D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3-14-71</w:t>
            </w:r>
          </w:p>
        </w:tc>
        <w:tc>
          <w:tcPr>
            <w:tcW w:w="4373" w:type="dxa"/>
          </w:tcPr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правовой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работы администрации муниципального района</w:t>
            </w:r>
          </w:p>
          <w:p w:rsidR="005225CB" w:rsidRDefault="003069E2" w:rsidP="003069E2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</w:t>
            </w:r>
          </w:p>
          <w:p w:rsidR="003069E2" w:rsidRPr="00283FD5" w:rsidRDefault="005225CB" w:rsidP="003069E2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3069E2"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С.А. Юдин</w:t>
            </w:r>
          </w:p>
          <w:p w:rsidR="00D568DA" w:rsidRPr="00D568DA" w:rsidRDefault="00D568DA" w:rsidP="00D5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568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</w:t>
            </w:r>
            <w:r w:rsidRPr="00D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568D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мая  </w:t>
            </w:r>
            <w:r w:rsidRPr="00D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3-17-92               </w:t>
            </w:r>
          </w:p>
        </w:tc>
      </w:tr>
    </w:tbl>
    <w:p w:rsidR="003069E2" w:rsidRPr="00283FD5" w:rsidRDefault="003069E2" w:rsidP="003069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1CE" w:rsidRPr="00283FD5" w:rsidRDefault="00D721CE" w:rsidP="00D721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FD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Инспектор МКУ «ИКЦ»</w:t>
      </w:r>
    </w:p>
    <w:p w:rsidR="00D721CE" w:rsidRPr="00283FD5" w:rsidRDefault="00D721CE" w:rsidP="00D721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</w:p>
    <w:p w:rsidR="00D721CE" w:rsidRPr="00283FD5" w:rsidRDefault="00D721CE" w:rsidP="00D721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D721CE" w:rsidRPr="00283FD5" w:rsidRDefault="00D721CE" w:rsidP="00D721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283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О.В. Богуславская</w:t>
      </w:r>
    </w:p>
    <w:p w:rsidR="00D721CE" w:rsidRPr="00D568DA" w:rsidRDefault="00D721CE" w:rsidP="00D721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8D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568D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</w:t>
      </w:r>
      <w:r w:rsidRPr="00D568D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568D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мая  </w:t>
      </w:r>
      <w:r w:rsidRPr="00D568DA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</w:p>
    <w:p w:rsidR="00D721CE" w:rsidRPr="003069E2" w:rsidRDefault="00D721C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D5">
        <w:rPr>
          <w:rFonts w:ascii="Times New Roman" w:eastAsia="Times New Roman" w:hAnsi="Times New Roman" w:cs="Times New Roman"/>
          <w:sz w:val="20"/>
          <w:szCs w:val="20"/>
          <w:lang w:eastAsia="ru-RU"/>
        </w:rPr>
        <w:t>3-14-71</w:t>
      </w:r>
    </w:p>
    <w:sectPr w:rsidR="00D721CE" w:rsidRPr="003069E2" w:rsidSect="003069E2">
      <w:headerReference w:type="default" r:id="rId10"/>
      <w:pgSz w:w="11906" w:h="16838"/>
      <w:pgMar w:top="993" w:right="707" w:bottom="1135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FD" w:rsidRDefault="00E128FD" w:rsidP="00F4246F">
      <w:pPr>
        <w:spacing w:after="0" w:line="240" w:lineRule="auto"/>
      </w:pPr>
      <w:r>
        <w:separator/>
      </w:r>
    </w:p>
  </w:endnote>
  <w:endnote w:type="continuationSeparator" w:id="0">
    <w:p w:rsidR="00E128FD" w:rsidRDefault="00E128FD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FD" w:rsidRDefault="00E128FD" w:rsidP="00F4246F">
      <w:pPr>
        <w:spacing w:after="0" w:line="240" w:lineRule="auto"/>
      </w:pPr>
      <w:r>
        <w:separator/>
      </w:r>
    </w:p>
  </w:footnote>
  <w:footnote w:type="continuationSeparator" w:id="0">
    <w:p w:rsidR="00E128FD" w:rsidRDefault="00E128FD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E128FD" w:rsidRDefault="005C0FBC">
        <w:pPr>
          <w:pStyle w:val="a8"/>
          <w:jc w:val="center"/>
        </w:pPr>
        <w:fldSimple w:instr=" PAGE   \* MERGEFORMAT ">
          <w:r w:rsidR="0050368D">
            <w:rPr>
              <w:noProof/>
            </w:rPr>
            <w:t>5</w:t>
          </w:r>
        </w:fldSimple>
      </w:p>
    </w:sdtContent>
  </w:sdt>
  <w:p w:rsidR="00E128FD" w:rsidRDefault="00E128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9740B"/>
    <w:rsid w:val="000D575C"/>
    <w:rsid w:val="000E67B8"/>
    <w:rsid w:val="000F64D1"/>
    <w:rsid w:val="001003E6"/>
    <w:rsid w:val="00130D57"/>
    <w:rsid w:val="001D3D43"/>
    <w:rsid w:val="002251C8"/>
    <w:rsid w:val="0024295C"/>
    <w:rsid w:val="002A7424"/>
    <w:rsid w:val="002A7B70"/>
    <w:rsid w:val="002C7F30"/>
    <w:rsid w:val="002E0392"/>
    <w:rsid w:val="003069E2"/>
    <w:rsid w:val="00323323"/>
    <w:rsid w:val="003B61B3"/>
    <w:rsid w:val="003E2AA2"/>
    <w:rsid w:val="0041352A"/>
    <w:rsid w:val="00431478"/>
    <w:rsid w:val="00497867"/>
    <w:rsid w:val="0050368D"/>
    <w:rsid w:val="0050702B"/>
    <w:rsid w:val="005225CB"/>
    <w:rsid w:val="00540982"/>
    <w:rsid w:val="00543977"/>
    <w:rsid w:val="00574E52"/>
    <w:rsid w:val="005A608E"/>
    <w:rsid w:val="005C0FBC"/>
    <w:rsid w:val="005D6B4D"/>
    <w:rsid w:val="00657406"/>
    <w:rsid w:val="0066317C"/>
    <w:rsid w:val="006A08F6"/>
    <w:rsid w:val="006A1BEC"/>
    <w:rsid w:val="006C5565"/>
    <w:rsid w:val="006E4056"/>
    <w:rsid w:val="00704884"/>
    <w:rsid w:val="007178FC"/>
    <w:rsid w:val="008025B1"/>
    <w:rsid w:val="00853724"/>
    <w:rsid w:val="008B2761"/>
    <w:rsid w:val="008D0F18"/>
    <w:rsid w:val="008E719F"/>
    <w:rsid w:val="008F2B8B"/>
    <w:rsid w:val="008F6EE2"/>
    <w:rsid w:val="00905A2D"/>
    <w:rsid w:val="009123EE"/>
    <w:rsid w:val="009261C5"/>
    <w:rsid w:val="00972197"/>
    <w:rsid w:val="00992CFB"/>
    <w:rsid w:val="009A094C"/>
    <w:rsid w:val="009C2F2B"/>
    <w:rsid w:val="009D0957"/>
    <w:rsid w:val="009D1188"/>
    <w:rsid w:val="00A202A1"/>
    <w:rsid w:val="00A3622E"/>
    <w:rsid w:val="00A94674"/>
    <w:rsid w:val="00AB3251"/>
    <w:rsid w:val="00AC11BE"/>
    <w:rsid w:val="00AF5398"/>
    <w:rsid w:val="00B663A0"/>
    <w:rsid w:val="00B9506B"/>
    <w:rsid w:val="00C84504"/>
    <w:rsid w:val="00CA5D44"/>
    <w:rsid w:val="00CD323A"/>
    <w:rsid w:val="00CF061C"/>
    <w:rsid w:val="00D23968"/>
    <w:rsid w:val="00D568DA"/>
    <w:rsid w:val="00D65EBB"/>
    <w:rsid w:val="00D721CE"/>
    <w:rsid w:val="00D74A38"/>
    <w:rsid w:val="00DC4186"/>
    <w:rsid w:val="00DF2EEC"/>
    <w:rsid w:val="00E079AA"/>
    <w:rsid w:val="00E128FD"/>
    <w:rsid w:val="00E3491B"/>
    <w:rsid w:val="00E4487C"/>
    <w:rsid w:val="00E57A6E"/>
    <w:rsid w:val="00E661E0"/>
    <w:rsid w:val="00ED3381"/>
    <w:rsid w:val="00EE0794"/>
    <w:rsid w:val="00F0165F"/>
    <w:rsid w:val="00F4246F"/>
    <w:rsid w:val="00F63368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  <w:style w:type="paragraph" w:styleId="ac">
    <w:name w:val="No Spacing"/>
    <w:qFormat/>
    <w:rsid w:val="001003E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A45229CE4AC30CCB4B8FF05F39958B48D40A55B32CD7C26E4CB8C8B73068AA7FBBEB8B281EEA7D8DD427627Fe5c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A45229CE4AC30CCB4B8FF05F39958B48D40A55B32CD7C26E4CB8C8B73068AA7FBBEB8B281EEA7D8DD427627Fe5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8</cp:revision>
  <cp:lastPrinted>2025-06-03T05:53:00Z</cp:lastPrinted>
  <dcterms:created xsi:type="dcterms:W3CDTF">2025-05-13T05:42:00Z</dcterms:created>
  <dcterms:modified xsi:type="dcterms:W3CDTF">2025-06-09T07:11:00Z</dcterms:modified>
</cp:coreProperties>
</file>